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0CB" w:rsidRPr="001940CB" w:rsidRDefault="001940CB" w:rsidP="001940CB">
      <w:pPr>
        <w:widowControl/>
        <w:spacing w:before="100" w:beforeAutospacing="1" w:after="100" w:afterAutospacing="1" w:line="450" w:lineRule="atLeast"/>
        <w:jc w:val="center"/>
        <w:outlineLvl w:val="1"/>
        <w:rPr>
          <w:rFonts w:ascii="微软雅黑" w:eastAsia="微软雅黑" w:hAnsi="微软雅黑" w:cs="宋体"/>
          <w:b/>
          <w:bCs/>
          <w:kern w:val="36"/>
          <w:sz w:val="33"/>
          <w:szCs w:val="33"/>
        </w:rPr>
      </w:pPr>
      <w:r w:rsidRPr="001940CB">
        <w:rPr>
          <w:rFonts w:ascii="微软雅黑" w:eastAsia="微软雅黑" w:hAnsi="微软雅黑" w:cs="宋体" w:hint="eastAsia"/>
          <w:b/>
          <w:bCs/>
          <w:kern w:val="36"/>
          <w:sz w:val="33"/>
          <w:szCs w:val="33"/>
        </w:rPr>
        <w:t>在第十八届中央纪律检查委员会第六次全体会议上的讲话</w:t>
      </w:r>
    </w:p>
    <w:p w:rsidR="001940CB" w:rsidRPr="001940CB" w:rsidRDefault="001940CB" w:rsidP="001940CB">
      <w:pPr>
        <w:widowControl/>
        <w:spacing w:before="100" w:beforeAutospacing="1" w:after="100" w:afterAutospacing="1" w:line="432" w:lineRule="auto"/>
        <w:jc w:val="center"/>
        <w:outlineLvl w:val="2"/>
        <w:rPr>
          <w:rFonts w:ascii="ˎ̥" w:eastAsia="宋体" w:hAnsi="ˎ̥" w:cs="宋体" w:hint="eastAsia"/>
          <w:b/>
          <w:bCs/>
          <w:color w:val="000000"/>
          <w:kern w:val="0"/>
          <w:sz w:val="36"/>
          <w:szCs w:val="36"/>
        </w:rPr>
      </w:pPr>
      <w:r w:rsidRPr="001940CB">
        <w:rPr>
          <w:rFonts w:ascii="ˎ̥" w:eastAsia="宋体" w:hAnsi="ˎ̥" w:cs="宋体"/>
          <w:b/>
          <w:bCs/>
          <w:color w:val="000000"/>
          <w:kern w:val="0"/>
          <w:sz w:val="36"/>
          <w:szCs w:val="36"/>
        </w:rPr>
        <w:t>（</w:t>
      </w:r>
      <w:r w:rsidRPr="001940CB">
        <w:rPr>
          <w:rFonts w:ascii="ˎ̥" w:eastAsia="宋体" w:hAnsi="ˎ̥" w:cs="宋体"/>
          <w:b/>
          <w:bCs/>
          <w:color w:val="000000"/>
          <w:kern w:val="0"/>
          <w:sz w:val="36"/>
          <w:szCs w:val="36"/>
        </w:rPr>
        <w:t>2016</w:t>
      </w:r>
      <w:r w:rsidRPr="001940CB">
        <w:rPr>
          <w:rFonts w:ascii="ˎ̥" w:eastAsia="宋体" w:hAnsi="ˎ̥" w:cs="宋体"/>
          <w:b/>
          <w:bCs/>
          <w:color w:val="000000"/>
          <w:kern w:val="0"/>
          <w:sz w:val="36"/>
          <w:szCs w:val="36"/>
        </w:rPr>
        <w:t>年</w:t>
      </w:r>
      <w:r w:rsidRPr="001940CB">
        <w:rPr>
          <w:rFonts w:ascii="ˎ̥" w:eastAsia="宋体" w:hAnsi="ˎ̥" w:cs="宋体"/>
          <w:b/>
          <w:bCs/>
          <w:color w:val="000000"/>
          <w:kern w:val="0"/>
          <w:sz w:val="36"/>
          <w:szCs w:val="36"/>
        </w:rPr>
        <w:t>1</w:t>
      </w:r>
      <w:r w:rsidRPr="001940CB">
        <w:rPr>
          <w:rFonts w:ascii="ˎ̥" w:eastAsia="宋体" w:hAnsi="ˎ̥" w:cs="宋体"/>
          <w:b/>
          <w:bCs/>
          <w:color w:val="000000"/>
          <w:kern w:val="0"/>
          <w:sz w:val="36"/>
          <w:szCs w:val="36"/>
        </w:rPr>
        <w:t>月</w:t>
      </w:r>
      <w:r w:rsidRPr="001940CB">
        <w:rPr>
          <w:rFonts w:ascii="ˎ̥" w:eastAsia="宋体" w:hAnsi="ˎ̥" w:cs="宋体"/>
          <w:b/>
          <w:bCs/>
          <w:color w:val="000000"/>
          <w:kern w:val="0"/>
          <w:sz w:val="36"/>
          <w:szCs w:val="36"/>
        </w:rPr>
        <w:t>12</w:t>
      </w:r>
      <w:r w:rsidRPr="001940CB">
        <w:rPr>
          <w:rFonts w:ascii="ˎ̥" w:eastAsia="宋体" w:hAnsi="ˎ̥" w:cs="宋体"/>
          <w:b/>
          <w:bCs/>
          <w:color w:val="000000"/>
          <w:kern w:val="0"/>
          <w:sz w:val="36"/>
          <w:szCs w:val="36"/>
        </w:rPr>
        <w:t>日）</w:t>
      </w:r>
      <w:bookmarkStart w:id="0" w:name="_GoBack"/>
      <w:bookmarkEnd w:id="0"/>
    </w:p>
    <w:p w:rsidR="001940CB" w:rsidRPr="001940CB" w:rsidRDefault="001940CB" w:rsidP="001940CB">
      <w:pPr>
        <w:widowControl/>
        <w:pBdr>
          <w:bottom w:val="single" w:sz="6" w:space="4" w:color="DEDEDE"/>
        </w:pBdr>
        <w:spacing w:before="100" w:beforeAutospacing="1" w:afterAutospacing="1" w:line="432" w:lineRule="auto"/>
        <w:jc w:val="center"/>
        <w:outlineLvl w:val="4"/>
        <w:rPr>
          <w:rFonts w:ascii="ˎ̥" w:eastAsia="宋体" w:hAnsi="ˎ̥" w:cs="宋体"/>
          <w:color w:val="FF0000"/>
          <w:kern w:val="0"/>
          <w:sz w:val="18"/>
          <w:szCs w:val="18"/>
        </w:rPr>
      </w:pPr>
      <w:r w:rsidRPr="001940CB">
        <w:rPr>
          <w:rFonts w:ascii="ˎ̥" w:eastAsia="宋体" w:hAnsi="ˎ̥" w:cs="宋体"/>
          <w:color w:val="FF0000"/>
          <w:kern w:val="0"/>
          <w:sz w:val="18"/>
          <w:szCs w:val="18"/>
        </w:rPr>
        <w:t>习近平</w:t>
      </w:r>
    </w:p>
    <w:p w:rsidR="001940CB" w:rsidRPr="001940CB" w:rsidRDefault="001940CB" w:rsidP="001940CB">
      <w:pPr>
        <w:widowControl/>
        <w:spacing w:after="150" w:line="456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>1993年以来，我们党的总书记每年都在中央纪委全会上讲话，表明了党中央对党风廉政建设和反腐败斗争的高度重视和坚定决心。今年我的讲话时间作了调整，我先讲，下午王岐山同志代表中央纪委常委会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作工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作报告。工作报告经过中央政治局会议、中央政治局常委会会议审议，我完全赞成。下面，我讲4个问题。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一、党风廉政建设和反腐败斗争取得新的重大成效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我们党肩负着带领全国各族人民实现“两个一百年”奋斗目标、实现中华民族伟大复兴的历史使命，同时也面临着“四大考验”、“四种危险”。完成历史使命，战胜风险挑战，必须管好党、治好党，确保党始终成为中国特色社会主义事业的坚强领导核心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党的十八大以来，我们党着眼于新的形势任务，把全面从严治党纳入“四个全面”战略布局，把党风廉政建设和反腐败斗争作为全面从严治党的重要内容，正风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肃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纪，反腐惩恶，着力构建不敢腐、不能腐、不想腐的体制机制。中央纪委贯彻党中央决策部署，遵循党章规定，聚焦中心任务，推动党风廉政建设和反腐败斗争取得新的重大成效。主要表现在以下几个方面。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 xml:space="preserve">　　第一，严明党的政治纪律，夯实管党治党责任。我们坚持党要管党、从严治党，查处周永康、薄熙来、徐才厚、郭伯雄、令计划、苏荣等严重违纪违法案件，强调严明政治纪律和政治规矩，营造了旗帜鲜明讲政治、从严从紧抓纪律的氛围。我们要求各级党委扛起全面从严治党的政治责任，以严肃问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责推动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责任落实，层层传导压力，强化党员日常管理监督，拧紧管党治党的螺丝。中央纪委通报河南省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委查处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的新乡市委和市纪委原主要负责人履行主体责任、监督责任不力等一批问题，释放了有责必问、执纪必严的强烈信号。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二，创新体制机制，扎牢制度笼子。全面从严治党的丰富实践，为党内法规制度创新奠定了坚实基础。我们深入研究探索，汲取全党智慧，坚持依规治党和以德治党相统一，坚持高标准和守底线相结合，把从严治党实践成果转化为道德规范和纪律要求，党内法规制度体系更加健全。我们研究依规治党这一重大课题，坚持纪严于法、纪在法前，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实现纪法分开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，修订廉洁自律准则、党纪处分条例、巡视工作条例等党内重要法规，制定党委（党组）落实从严治党责任的意见。针对干部管理监督中的薄弱环节，我们完善领导干部报告个人有关事项、加强“裸官”管理等规定，推动制度建设与时俱进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第三，持之以恒纠正“四风”，党风民风向善向上。党的十八大之后，党中央讨论加强党的建设如何抓时，就想到要解决“老虎吃天不知从哪儿下口”的问题。后来决定就抓八项规定，下口就要真正把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那块吃进去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、消化掉，不要这吃一嘴那吃一嘴，囫囵吞枣，最后都没有消化。我们抓住作风建设这条主线，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一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以贯之，步步深入。中央政</w:t>
      </w: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>治局从自身做起，形成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以上率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下的良好氛围。我们强调，作风建设一定要咬住“常”、“长”二字，经常抓、深入抓、持久抓。我们开展党的群众路线教育实践活动、“三严三实”专题教育，健全改进作风常态化制度。我们抓住重要节点，紧盯享乐主义和奢靡之风，加强日常监督检查，严肃查处违规违纪问题，坚决防止反弹，推动党的作风持续向好。我们着眼于以优良党风带动民风社风，发挥优秀党员、干部、道德模范的作用，把家风建设作为领导干部作风建设重要内容，弘扬真善美、抑制假恶丑，营造崇德向善、见贤思齐的社会氛围，推动社会风气明显好转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第四，强化党内监督，发挥巡视利剑作用。我们加强对巡视工作的领导，擦亮巡视利剑，聚焦发现问题、形成震慑。中央巡视组开展8轮巡视，完成对31个省区市和新疆生产建设兵团、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中管国有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重要骨干企业、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中管金融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单位党组织的全面扫描。中央纪委立案审查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的中管干部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中，一半以上是根据巡视移交的问题线索查处的。我们开展专项巡视，冲着具体事、具体人、具体问题而去，推动查处一批严重违纪违法案件，公开反馈和整改情况，强化不敢、知止的氛围。巡视发现的问题触目惊心，主要表现在违反政治纪律、破坏政治规矩，违反党章要求、无视组织原则，违反廉洁纪律、寻租腐败严重，“四风”屡禁不绝、顶风违纪多发。针对发现的问题，我们坚持标本兼治，剑指问题，倒逼改革，完善制度。各省区市党委、部分中央部委和国家机关部门党组（党委）规范巡视工作，形成了上下联动态势。巡视成为全面从严治党的重要支撑，凸显了党内监督制度的力量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 xml:space="preserve">　　大量案例表明，权力越大，越容易出现“灯下黑”。强化党内监督，首先要把中央和国家机关管好。派驻机构监督是党和国家监督体系的重要内容，我们实行单独派驻和综合派驻相结合，实现对中央一级党和国家机关全面派驻。各派驻机构强化监督执纪问责，“派”的权威和“驻”的优势明显增强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第五，严惩腐败分子，加强追逃追赃工作。“锄一害而众苗成，刑一恶而万民悦。”我们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坚持有腐必惩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、有贪必肃。同时，我们着力解决发生在基层和群众身边的不正之风和腐败问题，让正风反腐给老百姓带来更多获得感。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我们坚定不移反对腐败，使我们占据了国际道义制高点。过去，美国等西方国家总想用反腐败问题来拿捏我们，不断在联合国、二十国集团、亚太经合组织等场合提出所谓反腐败问题。现在，我们在国际上一举转为战略主动。我们加强反腐败国际多边双边合作，启动“天网行动”，加大追逃追赃力度，将一批外逃多年的犯罪分子缉拿归案。我们主动提出一系列反腐败国际合作倡议，倡议构建国际反腐新秩序，特别是加大对美国等西方国家在反腐败合作方面的压力，要求他们不要成为腐败分子的“避罪天堂”。原来他们认为那些犯罪嫌疑人是他们手中的牌，现在都成了手里的烫山芋。各方面对我们敢于向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腐败亮剑是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佩服的，我们的反腐行动赢得了国际社会尊重。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民心是最大的政治，正义是最强的力量。正所谓“天下何以治？得民心而已！天下何以乱？失民心而已！”社情民意是观察政治问题</w:t>
      </w: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>的晴雨表。反腐败增强了人民群众对党的信任和支持，人民群众给予高度评价。2015年，国家统计局问卷调查结果显示，91.5%的群众对党风廉政建设和反腐败工作成效表示很满意或比较满意。中国社科院一个问卷调查显示，93.7%的领导干部、92.8%的普通干部、87.9%的企业人员、86.9%的城乡居民对中国反腐败表示有信心或比较有信心。这再次印证党风廉政建设和反腐败斗争顺党心、合民意，有着广泛和坚实的政治基础和群众基础。只要我们管党治党不放松、正风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肃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纪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不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停步、反腐惩恶不手软，就一定能赢得这场输不起也决不能输的斗争！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二、坚定不移推进党风廉政建设和反腐败斗争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夺取全面建成小康社会决胜阶段的伟大胜利，关键在党。“打铁还需自身硬”是我们党的庄严承诺，全面从严治党是我们立下的军令状。3年来，我们着力解决管党治党失之于宽、失之于松、失之于软的问题，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使不敢腐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的震慑作用充分发挥，不能腐、不想腐的效应初步显现，反腐败斗争压倒性态势正在形成。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党中央坚定不移反对腐败的决心没有变，坚决遏制腐败现象蔓延势头的目标没有变。全党同志对党中央在反腐败斗争上的决心要有足够自信，对反腐败斗争取得的成绩要有足够自信，对反腐败斗争带来的正能量要有足够自信，对反腐败斗争的光明前景要有足够自信!</w:t>
      </w:r>
      <w:r w:rsidRPr="001940CB">
        <w:rPr>
          <w:rFonts w:ascii="宋体" w:eastAsia="宋体" w:hAnsi="宋体" w:cs="宋体" w:hint="eastAsia"/>
          <w:kern w:val="0"/>
          <w:sz w:val="32"/>
          <w:szCs w:val="32"/>
        </w:rPr>
        <w:t> 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同时，我们也要清醒看到，党风廉政建设和反腐败斗争形势依然严峻复杂。从党的十八大以来查处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的中管干部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违纪违法案件看，腐败分子往往集政治蜕变、经济贪婪、生活腐化、作风专横于一身。党的</w:t>
      </w: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>十八大以来，党中央反复强调领导干部要严守政治纪律和政治规矩，但有的置若罔闻，搞结党营私、拉帮结派、团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团伙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伙，一门心思钻营权力；有的明知在换届中组织没有安排他，仍派亲信到处游说拉票，搞非组织活动；有的政治野心不小，扬言“活着要进中南海，死了要入八宝山”；有的在其主政的地方建“独立王国”，搞小山头、拉小圈子，对党中央决策部署阳奉阴违，为实现个人政治野心而不择手段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这些问题是关系党和国家政治安全的大问题，难道还不是政治吗？还用得着闪烁其词、讳莫如深吗？“新松恨不高千尺，恶竹应须斩万竿。”如果不除恶务尽，一有风吹草动就会死灰复燃、卷土重来，不仅恶化政治生态，更会严重损害党心民心。有人说，如果这一次还是出现反弹、出现回潮，那人民就失望了。所以，军令状不是随便立的，我们说到就要做到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当前，腐败问题依然存在。有的仍心存侥幸，搞迂回战术，卖官帽、批土地、抢项目、收红包，变着花样收钱敛财，动辄几百万、几千万甚至数以亿计；有的欺瞒组织、对抗组织，藏匿赃款赃物，与相关人员订立攻守同盟，企图逃避党纪国法惩处。他们故意制造一些噪音杂音，企图混淆视听，自己好从中脱身。“四风”在面上有所收敛，但并没有绝迹。党的十八大之后查处的领导干部，很多在享乐主义和奢靡之风上没有收手，贪图享乐，大吃大喝，花天酒地，骄奢淫逸，依然我行我素。有的“四风”问题改头换面、花样翻新，出现了各种变异。种种现实表明，全面从严治党任务依然艰巨，必须持续保持高压态势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 xml:space="preserve">　　2016年党风廉政建设和反腐败工作的总体要求是：全面贯彻党的十八大和十八届三中、四中、五中全会精神，协调推进“四个全面”战略布局，保持坚强政治定力，坚持全面从严治党、依规治党，忠诚履行党章赋予的职责，聚焦监督执纪问责，深化标本兼治，创新体制机制，健全法规制度，强化党内监督，把纪律挺在前面，持之以恒落实中央八项规定精神，着力解决群众身边的不正之风和腐败问题，坚决遏制腐败蔓延势头，建设忠诚干净担当的纪检监察队伍，不断取得党风廉政建设和反腐败斗争新成效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做好今年工作，重点要把握好以下几点。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一，尊崇党章，严格执行准则和条例。全面从严治党首先要尊崇党章。党章总纲明确提出“坚持党要管党、从严治党”，这是党的建设的根本方针。党章第37条规定“党组织必须严格执行和维护党的纪律”，这是对主体责任的具体要求。各级党委要在思想认识、方法措施上跟上全面从严治党战略部署，把纪律挺在前面，发现问题就要提提领子、扯扯袖子，使红红脸、出出汗成为常态。对问题严重的，就要打手板、敲警钟，该组织处理的组织处理，该纪律处分的纪律处分。党委书记作为第一责任人，要担负起全面从严治党的政治责任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勿以善小而不为，勿以恶小而为之。如果开始就咬耳朵、扯袖子，在执纪方面抓得很紧，可以让多少人避免违法？过去形成了这么一种现象，就是不到违法的程度大家都可以“包容”、“宽容”，到了违法就由他去吧。这是对党和干部不负责任的表现。空军的同志说，培</w:t>
      </w: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>养一名飞行员要花相当于其体重一样重的黄金。我们培养一名省部级干部要多少代价？很多干部从基层做起，慢慢成长起来，最后毁于一旦，一失足成千古恨。出问题的人之前就会有迹象，为什么不及时帮助他们认识和解决问题呢？这就需要把纪律挺在前面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今年1月开始实施的《中国共产党廉洁自律准则》和《中国共产党纪律处分条例》，明确了党员追求的高标准和管党治党的戒尺。有了执纪监督尺子，就要在贯彻执行上下功夫。各级党委和纪委要首先加强对维护党章、执行党的路线方针政策和决议情况的监督检查，重点检查落实党的十八大和十八届三中、四中、五中全会精神的情况，贯彻落实党中央重大决策部署的情况，确保党的集中统一，保证党中央政令畅通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有权就有责，权责要对等。问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责不能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感情用事，不能有怜悯之心，要“较真”、“叫板”，发挥震慑效应。前年，我们对湖南衡阳发生的以贿赂手段破坏选举案件严肃问责，给予党纪政纪处分467人，移送司法机关处理69人。去年，我们又对南充拉票贿选案进行彻底调查，对全部477名涉案人员严肃处理。这两起案件性质极为恶劣，是对我们党和社会主义民主制度的挑战。坚决查处这些案件，实施严厉问责，体现了失职必究、执纪必严的鲜明态度。今年，地方领导班子开始换届，要严肃政治纪律和组织纪律，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做好问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责工作，加大监督和查处力度，确保换届风清气正。任何地方、部门、单位，发生了党的领导作用不发挥、贯彻党的路线方针政策走样、管党治党不严不实、选人用人失察、发生严重“四风”和腐败现象、巡视整改不力等问题，就要</w:t>
      </w: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>抓住典型严肃追责。既追究主体责任、监督责任，又上查一级追究领导责任、党组织责任。要完善和规范责任追究工作，建立健全责任追究典型问题通报制度，把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问责同其他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监督方式结合起来，以问责常态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化促进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履职到位，促进党的纪律执行到位。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二，坚持坚持再坚持，把作风建设抓到底。作风问题本质上是党性问题。对我们共产党人来讲，能不能解决好作风问题，是衡量对马克思主义信仰、对社会主义和共产主义信念、对党和人民忠诚的一把十分重要的尺子。我们既要用铁的纪律整治各种面上的顶风违纪行为，更要睁大火眼金睛，任凭不正之风“七十二变”，也要把它们揪出来，有多少就处理多少。抓作风建设要返璞归真、固本培元，在加强党性修养的同时，弘扬中华优秀传统文化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这里，我还要强调一下家风问题。从近年来查处的腐败案件看，家风败坏往往是领导干部走向严重违纪违法的重要原因。不少领导干部不仅在前台大搞权钱交易，还纵容家属在幕后收钱敛财，子女等也利用父母影响经商谋利、大发不义之财。有的将自己从政多年积累的“人脉”和“面子”，用在为子女非法牟利上，其危害不可低估。古人说：“将教天下，必定其家，必正其身。”“莫用三爷，废职亡家。”“心术不可得罪于天地，言行要留好样与儿孙。”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在培育良好家风方面，老一辈革命家为我们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作出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了榜样。每一位领导干部都要把家风建设摆在重要位置，廉洁修身、廉洁齐家，在管好自己的同时，严格要求配偶、子女和身边工作人员。在年前的中央</w:t>
      </w: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>政治局专题民主生活会上，我专门强调了这个问题。我说，我在这里跟大家语重心长嘱咐，要操这点心，家里那点事有时不经意可能就溜过去了，要留留神，防微杜渐，不要护犊子。干部子弟也要遵纪守法，不要以为是干部子弟就谁都奈何不了了。触犯了党纪国法都要处理，而且要从严处理，做给老百姓看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对那些盘根错节的复杂问题、年代久远的遗留问题、长期形成的惯性问题，要以燕子垒窝的恒劲、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蚂蚁啃骨的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韧劲、老牛爬坡的拼劲，坚持不懈，攻坚克难，善作善成。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三，实现不敢腐，坚决遏制腐败现象滋生蔓延势头。只要谁敢搞腐败，就必须付出代价。一棵参天大树，如任蛀虫繁衍啃咬，最终必会逐渐枯萎。惩治腐败这一手必须紧抓不放、利剑高悬，坚持无禁区、全覆盖、零容忍。要重点查处政治问题和腐败问题交织，不收敛不收手，问题线索反映集中、群众反映强烈、现在重要岗位且可能还要提拔使用的领导干部。要深入剖析严重违纪违法干部的典型案例，发挥警示、震慑、教育作用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要加大国际追逃追赃力度，推动二十国集团、亚太经合组织、《联合国反腐败公约》等多边框架下的国际合作，实施重大专项行动，把惩治腐败的天罗地网撒向全球，让已经潜逃的无处藏身，让企图外逃的丢掉幻想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第四，推动全面从严治党向基层延伸。当前，基层干部队伍主流是好的，但在一些地方、部门、单位，基层干部不正之风和腐败问题</w:t>
      </w: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>还易发多发、量大面广。有的搞雁过拔毛，挖空心思虚报冒领、克扣甚至侵占惠农专项资金、扶贫资金；有的在救济、补助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上搞优亲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厚友、吃拿卡要；有的高高在上，漠视群众疾苦，形式主义、官僚主义严重；有的执法不公，甚至成为家族势力、黑恶势力的代言人，横行乡里、欺压百姓。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相对于“远在天边”的“老虎”，群众对“近在眼前”嗡嗡乱飞的“蝇贪”感受更为真切。“微腐败”也可能成为“大祸害”，它损害的是老百姓切身利益，啃食的是群众获得感，挥霍的是基层群众对党的信任。对基层贪腐以及执法不公等问题，要认真纠正和严肃查处，维护群众切身利益，让群众更多感受到反腐倡廉的实际成果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县委是我们党执政兴国的“一线指挥部”，县委书记就是“一线总指挥”。省市两级党委要落实主体责任，抓好县委这个关键，特别是要强化县委书记的责任担当，加强基层组织和干部队伍建设，把基层党组织建设成坚强战斗堡垒，充分发挥广大党员、干部先锋模范作用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第五，标本兼治，净化政治生态。政治生态好，人心就顺、正气就足；政治生态不好，就会人心涣散、弊病丛生。当前，有的地方和部门正气不彰、邪气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不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祛；“明规矩”名存实亡，“潜规则”大行其道；求真务实、埋头苦干的受到排挤，好大喜功、急功近利的如鱼得水。这种风气不纠正、不扭转，对干部队伍杀伤力很大。“浇风易渐，</w:t>
      </w: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>淳化难归。”净化政治生态同修复自然生态一样，绝非一朝一夕之功，需要综合施策、协同推进。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各级领导干部特别是高级干部要从自身做起，给下级带个好头。中华民族历来都有珍惜名节、注重操守、干净为官的传统，历来都讲“为政以德”、“守土有责”，领导干部要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秉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公用权、廉洁用权，做遵纪守法的模范，同时要坚持原则、敢抓敢管。要坚持正确用人导向，把好干部选出来、用起来，促进能者上、庸者下、劣者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汰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。要抓住建章立制，立“明规矩”、破“潜规则”，围绕发生的腐败案例，查找漏洞，吸取教训，着重完善党内政治生活等各方面制度，压缩消极腐败现象生存空间和滋生土壤，通过体制机制改革和制度创新促进政治生态不断改善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三、坚定不移推进全面从严治党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党要管党、从严治党，是党的建设的一贯要求和根本方针。现在，党内有些同志感到不适应，有的说要求太严，管得太死，束缚了手脚；有的说党员、干部也有七情六欲，管党治党应“人性化”；有的说都去抓管党治党，经济社会发展没精力抓了。说来说去，就是希望松一点、宽一点。2012年12月，我在中央政治局会议审议八项规定时就说过，我们不舒服一点、不自在一点，老百姓的舒适度就好一点、满意度就高一点，对我们的感觉就好一点。《诗经》中说“战战兢兢，如临深渊，如履薄冰”，就是说官当得越大，就越要谨慎，古往今来都是如此，每一个党员、干部特别是领导干部都应该明白这个道理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 xml:space="preserve">　　全面从严治党永远在路上。最近，巡视发现，有的党组织和领导干部党的观念淡薄，把经济建设和党的领导割裂开来，对管党治党心不在焉；有的只顾抓权力，不去抓监督，任命干部时当仁不让，平时对干部却放任自流，出了事就撂挑子给纪委；有的原则性不强，对歪风邪气不抵制不斗争，一味遮丑护短，甚至为违纪违法者说情开脱；有的地方党委不抓总、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不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统筹，党的建设部门化，“铁路警察、各管一段”，等等。这些问题的存在，削弱了党的创造力、凝聚力、战斗力，必须加以解决。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第一，各级党组织要担负起全面从严治党主体责任。全面从严治党，核心是加强党的领导，基础在全面，关键在严，要害在治。“全面”就是管全党、治全党，面向8700多万党员、430多万个党组织，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覆盖党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的建设各个领域、各个方面、各个部门，重点是抓住“关键少数”。“严”就是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真管真严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、敢管敢严、长管长严。“治”就是从党中央到省市县党委，从中央部委、国家机关部门党组（党委）到基层党支部，都要肩负起主体责任，党委书记要把抓好党建当作分内之事、必须担当的职责；各级纪委要担负起监督责任，敢于瞪眼黑脸，勇于执纪问责。3年多来从严治党的实践已经试出了人心向背，我们必须坚持不懈抓下去，使管党治党真正从宽松软走向严紧硬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全面从严治党是各级党组织的职责所在。从党风廉政建设主体责任到全面从严治党主体责任，不只是字面上的变化，更是实践的发展、认识的深化。党风廉政建设和反腐败工作是全面从严治党的一部分，党的建设必须全面从严，各级党组织及其负责人都是责任主体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 xml:space="preserve">　　落实主体责任，关键是要把党的领导落到实处。各级党组织要牢固树立不管党治党就是严重失职的观念，在工作的方方面面体现党的领导。要把党的领导体现到日常管理监督中，敢于较真，注重日常，抓早抓小，防微杜渐，体现组织严格要求和关心爱护，决不能坐看自己的同志在错误的道路上越滑越远。党委书记要做管党治党的书记，当好第一责任人，对党负责，对本地区本单位的政治生态负责，对干部健康成长负责。要把责任传导给所有班子成员，压给下面的书记，确保责任落到实处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二，把纪律建设摆在更加突出位置。1859年，马克思在致恩格斯的信中指出：“必须绝对保持党的纪律，否则将一事无成。”无数案例证明，党员“破法”，无不始于“破纪”。只有把纪律挺在前面，坚持纪严于法、纪在法前，才能克服“违纪只是小节、违法才去处理”的不正常状况，用纪律管住全体党员。这一个时期，我们严肃党的纪律，许多干部从不适应到适应，由不相信到相信，由被动到主动，校准了思想之标，调整了行为之舵，绷紧了作风之弦。这是好现象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加强纪律建设，一是要健全完善制度，以党章为根本遵循，本着于法周延、于事有效的原则，制定新的法规制度，完善已有的法规制度，废止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不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适应的法规制度，健全党内规则体系，扎紧党纪党规的笼子。二是要深入开展纪律教育，加强学习宣传教育，使党员、干部增强纪律意识，把党章党规党纪刻印在心上，形成尊崇党章、遵守党纪的良好习惯。三是要狠抓执纪监督，以纪律为尺子衡量党员、干部的行为，对违纪问题发现一起就查处一起，提高纪律执行力，维护纪律</w:t>
      </w: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>严肃性。四是要养成纪律自觉，教育引导广大党员、干部特别是领导干部严格按党章标准要求自己，知边界、明底线，把他律要求转化为内在追求，自觉以身作则，发挥表率作用。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惩前毖后、治病救人是我们党的一贯方针，也是我们党加强自身建设的历史经验。日常工作中发现了问题就要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真管真严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。惩治，治是根本，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惩是为了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治。要通过加强纪律建设和纪检工作，管住纪律、看住权力，使干部向高标准努力，不犯或少犯错误特别是严重错误，这才是党组织对党员、干部最大的关心和爱护。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三，增强领导干部政治警觉性和政治鉴别力。政治问题，任何时候都是根本性的大问题。全面从严治党，必须注重政治上的要求，必须严明政治纪律，特别是各级领导干部要时刻绷紧政治纪律这根弦，坚持党的领导不动摇，贯彻党的路线方针政策不含糊，始终做政治上的明白人。大量事实表明，在政治纪律方面放松警惕、降低要求是危险的。强调政治纪律不是泛泛讲的，而是有现实针对性的。有的党员、干部在重大原则问题上立场摇摆，对党中央决策部署和三令五申的要求，阳奉阴违甚至搞非组织活动，公开发表反对党的路线方针政策和决议的言论；有的党组织觉得政治纪律是“软”的、“虚”的，对违反政治纪律的错误言行不在意、不报告、不抵制、不斗争，更谈不上查处。我们要求党员、干部不能妄议中央，不是说不能提意见和建议甚至批评性意见，而是不能在重大政治原则问题上、在大是大非问题上同党中央唱反调、搞政治上的自由主义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 xml:space="preserve">　　国事无私，政道去邪，法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不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容情。全面从严治党、严明党的纪律，决不能回避政治问题，对政治隐患就要从政治高度认识。党内存在野心家、阴谋家，从内部侵蚀党的执政基础，我们不能投鼠忌器，王顾左右而言他，采取鸵鸟政策，这个必须说清楚。全党必须讲政治，把政治纪律摆在首位，消弭隐患、杜绝后患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我说过“两面人”的问题，大量案件表明，党内有一些人在这方面问题很突出。有的修身不真修、信仰不真信，很会伪装，喜欢表演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作秀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，表里不一、欺上瞒下，说一套、做一套，台上一套、台下一套，当面一套、背后一套，手腕高得很；有的公开场合要党员、干部坚定理想信念，背地里自己不敬苍生敬鬼神，笃信风水、迷信“大师”；有的口头上表态坚定不移反腐败，背地里对涉及领导干部的问题线索不追问、不报告；有的张口“廉洁”、闭口“清正”，私底下却疯狂敛财。这种口是心非的“两面人”，对党和人民事业危害很大，必须及时把他们辨别出来、清除出去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各级干部特别是领导干部要善于从政治上看问题，站稳立场、把准方向。要始终忠诚于党，不折不扣执行党的路线方针政策，自觉从思想上政治上行动上同党中央保持高度一致；始终对组织坦诚，相信组织、依靠组织、服从组织，自觉接受组织安排和纪律约束；始终正确对待权力，立志为人民做好事、做实事，安分守己为党工作；始终牢记政治责任，襟怀坦白，言行一致，自觉维护党的形象。各级党组织要把违反政治纪律问题作为纪律审查的重要内容，带动其他纪律严起来，坚决维护党的集中统一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 xml:space="preserve">　　第四，坚持高标准和守底线相结合。全面从严治党，既要注重规范惩戒、严明纪律底线，更要引导人向善向上，发挥理想信念和道德情操引领作用。“身之主宰便是心”；“不能胜寸心，安能胜苍穹”。“本”在人心，内心净化、志向高远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便力量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无穷。对共产党人来讲，动摇了信仰，背离了党性，丢掉了宗旨，就可能在“围猎”中被人捕获。只有在立根固本上下功夫，才能防止歪风邪气近身附体。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各级党组织要教育引导党员、干部坚定理想信念，坚持“三个自信”，坚守共产党人精神追求，筑牢拒腐防变思想道德防线。要关注党员、干部思想动态、工作表现，也要注意他们的生活作风和情趣，发现问题及时引导纠正。要完善干部考核评价和选任办法，既重能力又重品行，既重政绩又重政德，使品德端正的干部受到褒奖和重用、品行低劣的干部受到警醒和惩戒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四、积极探索强化党内监督的有效途径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对我们党来说，外部监督是必要的，但从根本上讲，还在于强化自身监督。我们要总结经验教训，创新管理制度，切实强化党内监督。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坚持民主集中制是强化党内监督的核心。当前，党内集中不够和民主不够的问题同时存在。有的软弱涣散，我行我素、各行其是，党的路线方针政策落实不到位；有的独断专行，搞家长制、“一言堂”，个人凌驾于组织之上，党内民主得不到充分保障，领导干部特别是一把手的权力受不到有效制约。不能“你有你的关门计，我有我的跳墙法”。强化党内监督，必须坚持、完善、落实民主集中制，把民主基</w:t>
      </w: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>础上的集中和集中指导下的民主有机结合起来，把上级对下级、同级之间以及下级对上级的监督充分调动起来，确保党内监督落到实处、见到实效。</w:t>
      </w:r>
      <w:r w:rsidRPr="001940CB">
        <w:rPr>
          <w:rFonts w:ascii="宋体" w:eastAsia="宋体" w:hAnsi="宋体" w:cs="宋体" w:hint="eastAsia"/>
          <w:kern w:val="0"/>
          <w:sz w:val="32"/>
          <w:szCs w:val="32"/>
        </w:rPr>
        <w:t> 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一，完善监督制度，做好监督体系顶层设计。党要管党、从严治党，“管”和“治”都包含监督。党委监督是全方位的监督，包括对党员的批评教育、组织处理、纪律处分等工作，党委要任命干部，更要监督干部。纪委监督重点是履行监督执纪问责的职责。党内监督是全党的任务，第一位的是党委监督，不能一谈到监督就只想到纪委或推给纪委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我们党的执政是全面执政，从立法、执法到司法，从中央部委到地方、基层，都在党的统一领导之下。我国公务员队伍中党员比例超过80%，县处级以上领导干部中党员比例超过95%。因此，监督国家公务员正确用权、廉洁用权是党内监督的题中应有之义。要做好监督体系顶层设计，既加强党的自我监督，又加强对国家机器的监督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现行党内监督条例，监督主体比较分散，监督责任不够明晰，监督制度操作性和实效性不强。要围绕责任设计制度，围绕制度构建体系，强化上级党组织对下级党组织和党员、领导干部的监督，做到责任清晰、主体明确、制度管用、行之有效，并加强同党内其他法规的衔接，把制度框架确立起来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党的十八大以来，我们在问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责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方面查了一些典型，体现了有权必有责、有责要担当、失职必追究，推动了“两个责任”落实。当前的</w:t>
      </w: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>一个问题是，抓安全事故等行政问责多、抓管党治党不力问责少，问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责规定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零散、内容不聚焦。要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整合问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责制度，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健全问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责机制，坚持有责必问、问责必严，把监督检查、目标考核、责任追究有机结合起来，实现问责内容、对象、事项、主体、程序、方式的制度化、程序化。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行政监察法要体现党中央关于中央纪委、监察部合署办公，中央纪委履行党的纪律检查和政府行政监察两项职能，对党中央全面负责的精神。监察对象要涵盖所有公务员。要坚持党对党风廉政建设和反腐败工作的统一领导，扩大监察范围，整合监察力量，健全国家监察组织架构，形成全面覆盖国家机关及其公务员的国家监察体系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强化党内监督是为了保证党立党为公、执政为民，强化国家监察是为了保证国家机器依法履职、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秉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公用权，强化群众监督是为了保证权力来自人民、服务人民。要把党内监督同国家监察、群众监督结合起来，同法律监督、民主监督、审计监督、司法监督、舆论监督等协调起来，形成监督合力，推进国家治理体系和治理能力现代化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二，强化巡视监督，发挥从严治党利器作用。巡视是党内监督的战略性制度安排。明代以后有八府巡按，走到哪里，捧着尚方宝剑，八面威风。我们的巡视不是八府巡按，但必须有权威性，成为国之利器、党之利器。推动巡视向纵深发展，根本在于贯彻中央巡视工作方针。要重点检查被巡视党组织是否维护党章权威、贯彻从严治党方针、执行党的路线方针政策和决议，是否存在党的领导弱化、主体责任缺失、从严治党不力等问题，督促其担负起管党治党责任。要以党的纪</w:t>
      </w: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>律为尺子，重点检查政治纪律执行情况，着力发现腐败、纪律、作风和选人用人方面的突出问题，更好发挥震慑遏制治本作用。要以贯彻执行巡视工作条例为契机，提高依规依纪巡视能力，推动巡视工作制度化、规范化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巡视全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覆盖本身就是震慑。中央一级巡视对象共有280</w:t>
      </w:r>
      <w:r w:rsidRPr="001940CB">
        <w:rPr>
          <w:rFonts w:ascii="宋体" w:eastAsia="宋体" w:hAnsi="宋体" w:cs="宋体" w:hint="eastAsia"/>
          <w:kern w:val="0"/>
          <w:sz w:val="32"/>
          <w:szCs w:val="32"/>
        </w:rPr>
        <w:t> </w:t>
      </w:r>
      <w:r w:rsidRPr="001940CB">
        <w:rPr>
          <w:rFonts w:ascii="仿宋" w:eastAsia="仿宋" w:hAnsi="仿宋" w:cs="宋体"/>
          <w:kern w:val="0"/>
          <w:sz w:val="32"/>
          <w:szCs w:val="32"/>
        </w:rPr>
        <w:t>多个单位，目前还有100多个要巡视，任务十分繁重。下一步，要完成对中央和国家机关的巡视，实现中央部门全覆盖。要继续创新体制机制，建立健全组织领导、统筹协调、报告反馈、整改落实、队伍建设等工作机制。要创新组织制度，内部挖潜、盘活存量，充实队伍、优化结构。要创新方式方法，使专项巡视更专、更活、更准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对巡视发现的问题和线索，要分类处置、注重统筹，在件件有着落上集中发力。纪检机关、组织部门要及时跟进，分清问题性质，所有问题都要有明确说法。巡视发现的问题，根本责任在被巡视单位党组织，自己的问题必须自己“买单”，不能发现问题后还当“看客”和“说客”。对巡视整改落实情况，要开展“回头看”，揪住不放；对敷衍整改、整改不力、拒不整改的，要抓住典型，严肃追责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巡视组对发现的问题要挖出深层次原因，提出意见和建议，督促被巡视单位党组织堵塞制度漏洞。巡视发现的诸多问题，除历史和主观原因之外，客观上是体制机制不健全，特别是在管人管事管资产方面，制度缺失和制度执行不力并存，监督手段和监督措施缺位。要深化监管体制改革，切实管细管实，做到有力有效。各省区市党委要加</w:t>
      </w: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>强对巡视工作的领导，确保在本届任期内实现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巡视全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覆盖。省区市党委书记和中央部委部长（主任）、国家机关部门党组（党委）书记对巡视发现的重点问题，要点出具体人头、提出具体意见，不能点个卯、表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个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态就完事。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三，用好批评和自我批评这个武器。毛泽东同志说过：“定期召开会议，进行批评和自我批评，这是一种同志间互相监督，促使党和国家事业迅速进步的好办法。”邓小平同志强调：“在党委会里面，应该有那么一段时间交交心，真正造成一个好的批评和自我批评的空气。”党的十八大以来，党内生活总体上是积极健康的，特别是经过党的群众路线教育实践活动和“三严三实”专题教育，党内政治生活更加健全。同时，在一些地方和部门，政治生活庸俗化、随意化、平淡化现象还大量存在，一些党组织和党员缺乏运用批评和自我批评武器的勇气，这既害自己又耽误同志，最终伤害的是党的事业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批评和自我批评存在的普遍性问题是，自我批评难，相互批评更难。难就难在为人情所困、为利益所惑，怕结怨树敌、怕引火烧身，说到底还是私心杂念作怪，缺乏党性和担当。“反听之谓聪，内视之谓明，自胜之谓强。”对自己的缺点错误，要敢于正视、主动改正。对别人的缺点错误，要敢于指出、帮助改进。对同志的提醒批评，要闻过则喜、虚心接受。自我批评要一日三省，相互批评要随时随地，不要等小毛病发展成大问题再提。要让批评和自我批评成为党内生活的常态，成为每个党员、干部的必修课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 xml:space="preserve">　　这两年，各级领导班子民主生活会的质量有了一定提高，但走过场的问题仍很突出。民主生活会要及时开，遇到重要问题或普遍性问题，需要集体批评和自我批评的，就要召开民主生活会，把事情说清楚、谈透彻。有了群众反映，接到揭发检举，经过查核确有轻微违规违纪行为，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就要让犯错误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的同志在民主生活会上自我检讨，大家批评帮助，共同敲响警钟。对巡视反馈的领导干部“四风”问题和违反廉洁纪律问题，要在民主生活会上进行剖析批评，提出整改措施。上级党组织要加强对下级领导班子民主生活会的督促指导，提高民主生活会质量和水平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四，抓住“关键少数”，破解一把手监督难题。各级领导班子一把手是“关键少数”中的“关键少数”。一把手违纪违法最易产生催化、连锁反应，甚至造成区域性、系统性、塌方式腐败。许多违纪违法的一把手之所以从“好干部”沦为“阶下囚”，有理想信念动摇、外部“围猎”的原因，更有日常管理监督不力的原因。领导干部责任越重大、岗位越重要，就越要加强监督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严是爱，松是害。各级党组织要多设置一些监督“探头”，使一把手置身于党组织、党员、群众监督之下。上级对下级尤其是上级一把手对下级一把手的监督最管用、最有效。上级党组织要多了解下级一把手日常的思想、工作、生活状况，多注意干部群众对下级一把手问题的反映，多听取下级领导班子成员对一把手的意见。党员、干部可在党的会议上和干部提拔、领导干部述职述廉等环节对一把手实施监督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 xml:space="preserve">　　上级纪委要把下级一把手纳入监督重点，发现问题线索及时处置。同级纪委要定期将同级领导班子成员特别是一把手落实主体责任、执行民主集中制、廉洁自律等情况向上级纪委报告；平时掌握了对下级一把手的反映，就要及时报告同级党委书记。要健全对一把手的监督制度，完善领导班子议事制度，对集体讨论事项，每个班子成员必须亮明态度并记录在案。要建立干部选拔任用问责制度，做到谁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提名谁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负责，</w:t>
      </w:r>
      <w:proofErr w:type="gramStart"/>
      <w:r w:rsidRPr="001940CB">
        <w:rPr>
          <w:rFonts w:ascii="仿宋" w:eastAsia="仿宋" w:hAnsi="仿宋" w:cs="宋体"/>
          <w:kern w:val="0"/>
          <w:sz w:val="32"/>
          <w:szCs w:val="32"/>
        </w:rPr>
        <w:t>谁考察谁</w:t>
      </w:r>
      <w:proofErr w:type="gramEnd"/>
      <w:r w:rsidRPr="001940CB">
        <w:rPr>
          <w:rFonts w:ascii="仿宋" w:eastAsia="仿宋" w:hAnsi="仿宋" w:cs="宋体"/>
          <w:kern w:val="0"/>
          <w:sz w:val="32"/>
          <w:szCs w:val="32"/>
        </w:rPr>
        <w:t>负责，谁主持会议讨论决定谁负责。建立领导干部插手重大事项记录制度，对违规过问下级有关事项如实登记和问责。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第五，纪委要在全面从严治党中找准职责定位，强化监督执纪问责。纪委是党内监督的专门机关，是管党治党的重要力量。党章规定了纪委的3项主要任务和5项经常性工作，概括起来，就是监督执纪问责。党的十八大以来，各级纪委聚焦主责主业，持续转职能、转方式、转作风，推进理念思路、体制机制、方式方法创新，做了大量卓有成效的工作。各级党委要加强领导，旗帜鲜明支持纪委开展工作，特别是要加强反腐败协调机制建设，把反腐败协调小组的组织协调职能做实。各级纪委要在全面从严治党中找准定位，全面履行党章赋予的职责，开创纪律检查工作新局面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各级纪委要带头尊崇党章，把维护党章和其他党内法规作为首要任务，加强对遵守党章、执行党纪情况的监督检查，严肃查处违反党章党规党纪的行为，坚决维护党章权威，做党章的坚定执行者和忠实捍卫者。“四个服从”中，最根本的是全党服从中央。各级纪委要突</w:t>
      </w:r>
      <w:r w:rsidRPr="001940CB">
        <w:rPr>
          <w:rFonts w:ascii="仿宋" w:eastAsia="仿宋" w:hAnsi="仿宋" w:cs="宋体"/>
          <w:kern w:val="0"/>
          <w:sz w:val="32"/>
          <w:szCs w:val="32"/>
        </w:rPr>
        <w:lastRenderedPageBreak/>
        <w:t>出加强党的领导这个根本，确保党中央政令畅通。要坚持不懈纠正“四风”，保持惩治腐败高压态势，推进标本兼治，不断取得工作新成效。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监督别人的人首先要监管好自己，执纪者要做遵守纪律的标杆。各级纪委要以更高的标准、更严的纪律要求纪检监察干部保持队伍纯洁，努力建设一支忠诚、干净、担当的纪检监察队伍。</w:t>
      </w:r>
    </w:p>
    <w:p w:rsidR="001940CB" w:rsidRPr="001940CB" w:rsidRDefault="001940CB" w:rsidP="001940CB">
      <w:pPr>
        <w:widowControl/>
        <w:spacing w:before="150" w:after="150" w:line="456" w:lineRule="auto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1940CB">
        <w:rPr>
          <w:rFonts w:ascii="仿宋" w:eastAsia="仿宋" w:hAnsi="仿宋" w:cs="宋体"/>
          <w:kern w:val="0"/>
          <w:sz w:val="32"/>
          <w:szCs w:val="32"/>
        </w:rPr>
        <w:t xml:space="preserve">　　对党风廉政建设和反腐败斗争，要加强宣传舆论引导。随着反腐败斗争持续深入，社会上出现了一些值得注意的舆论倾向和氛围。有几种论调还很有些市场，比如，反腐同群众利益无关，反腐让干部不作为，反腐影响经济发展，反腐是权力斗争，反腐应当缓缓手，等等。对这些模糊认识和错误言论，必须加以辨析、引导，驳斥错误言论，化解消极情绪，消除偏见误解，说清楚我们党反腐败不是看人下菜的“势利店”，不是争权夺利的“纸牌屋”，也不是有头无尾的“烂尾楼”，从而为深入开展党风廉政建设和反腐败斗争营造良好舆论氛围。</w:t>
      </w:r>
    </w:p>
    <w:p w:rsidR="00FA462F" w:rsidRPr="00FE0C4E" w:rsidRDefault="001940CB" w:rsidP="001940CB">
      <w:r w:rsidRPr="001940CB">
        <w:rPr>
          <w:rFonts w:ascii="ˎ̥" w:eastAsia="宋体" w:hAnsi="ˎ̥" w:cs="宋体" w:hint="eastAsia"/>
          <w:kern w:val="0"/>
          <w:szCs w:val="21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0.25pt;height:16.5pt" o:ole="">
            <v:imagedata r:id="rId7" o:title=""/>
          </v:shape>
          <w:control r:id="rId8" w:name="DefaultOcxName" w:shapeid="_x0000_i1028"/>
        </w:object>
      </w:r>
    </w:p>
    <w:sectPr w:rsidR="00FA462F" w:rsidRPr="00FE0C4E" w:rsidSect="001940C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5CD" w:rsidRDefault="00DD05CD" w:rsidP="00037D3E">
      <w:r>
        <w:separator/>
      </w:r>
    </w:p>
  </w:endnote>
  <w:endnote w:type="continuationSeparator" w:id="0">
    <w:p w:rsidR="00DD05CD" w:rsidRDefault="00DD05CD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5CD" w:rsidRDefault="00DD05CD" w:rsidP="00037D3E">
      <w:r>
        <w:separator/>
      </w:r>
    </w:p>
  </w:footnote>
  <w:footnote w:type="continuationSeparator" w:id="0">
    <w:p w:rsidR="00DD05CD" w:rsidRDefault="00DD05CD" w:rsidP="00037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1940CB"/>
    <w:rsid w:val="003C0849"/>
    <w:rsid w:val="004A5E5E"/>
    <w:rsid w:val="00591495"/>
    <w:rsid w:val="00744C9C"/>
    <w:rsid w:val="00BC78A9"/>
    <w:rsid w:val="00C00645"/>
    <w:rsid w:val="00DD05CD"/>
    <w:rsid w:val="00E80988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4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578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1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6735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3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36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987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3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1796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98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24279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91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24</Pages>
  <Words>2142</Words>
  <Characters>12211</Characters>
  <Application>Microsoft Office Word</Application>
  <DocSecurity>0</DocSecurity>
  <Lines>101</Lines>
  <Paragraphs>28</Paragraphs>
  <ScaleCrop>false</ScaleCrop>
  <Company>china</Company>
  <LinksUpToDate>false</LinksUpToDate>
  <CharactersWithSpaces>14325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2016-05-05T08:31:00Z</dcterms:created>
  <dcterms:modified xsi:type="dcterms:W3CDTF">2016-05-05T08:31:00Z</dcterms:modified>
</cp:coreProperties>
</file>