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82E" w:rsidRPr="00536621" w:rsidRDefault="00A75329">
      <w:pPr>
        <w:jc w:val="center"/>
        <w:rPr>
          <w:rFonts w:ascii="方正小标宋简体" w:eastAsia="方正小标宋简体" w:hAnsi="宋体" w:cs="Times New Roman"/>
          <w:sz w:val="44"/>
          <w:szCs w:val="44"/>
        </w:rPr>
      </w:pPr>
      <w:r w:rsidRPr="00536621">
        <w:rPr>
          <w:rFonts w:ascii="方正小标宋简体" w:eastAsia="方正小标宋简体" w:hAnsi="宋体" w:cs="Times New Roman" w:hint="eastAsia"/>
          <w:sz w:val="44"/>
          <w:szCs w:val="44"/>
        </w:rPr>
        <w:t>曾少昡同志</w:t>
      </w:r>
      <w:r w:rsidRPr="00536621">
        <w:rPr>
          <w:rFonts w:ascii="方正小标宋简体" w:eastAsia="方正小标宋简体" w:hAnsi="宋体" w:cs="Times New Roman" w:hint="eastAsia"/>
          <w:sz w:val="44"/>
          <w:szCs w:val="44"/>
        </w:rPr>
        <w:t>试用</w:t>
      </w:r>
      <w:r w:rsidRPr="00536621">
        <w:rPr>
          <w:rFonts w:ascii="方正小标宋简体" w:eastAsia="方正小标宋简体" w:hAnsi="宋体" w:cs="Times New Roman" w:hint="eastAsia"/>
          <w:sz w:val="44"/>
          <w:szCs w:val="44"/>
        </w:rPr>
        <w:t>期述职报告</w:t>
      </w:r>
    </w:p>
    <w:p w:rsidR="00E4782E" w:rsidRDefault="00E4782E">
      <w:pPr>
        <w:jc w:val="left"/>
      </w:pP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2016</w:t>
      </w:r>
      <w:r>
        <w:rPr>
          <w:rFonts w:ascii="仿宋_GB2312" w:eastAsia="仿宋_GB2312" w:hAnsi="宋体" w:hint="eastAsia"/>
          <w:sz w:val="32"/>
          <w:szCs w:val="32"/>
        </w:rPr>
        <w:t>年</w:t>
      </w:r>
      <w:r>
        <w:rPr>
          <w:rFonts w:ascii="仿宋_GB2312" w:eastAsia="仿宋_GB2312" w:hAnsi="宋体" w:hint="eastAsia"/>
          <w:sz w:val="32"/>
          <w:szCs w:val="32"/>
        </w:rPr>
        <w:t>10</w:t>
      </w:r>
      <w:r>
        <w:rPr>
          <w:rFonts w:ascii="仿宋_GB2312" w:eastAsia="仿宋_GB2312" w:hAnsi="宋体" w:hint="eastAsia"/>
          <w:sz w:val="32"/>
          <w:szCs w:val="32"/>
        </w:rPr>
        <w:t>月份，我被组织上任命为南京体育学院网球学院副院长。一年来，在院党委的正确领导下，在网球学院领导和全体同仁的帮助和配合下，我积极适应新职位，始终坚持以高标准和严要求激励自己，保持政治上的清醒、思想上的清楚和经济上的清白，团结带领网球学院同仁，尽心竭力，开拓进取，勤奋工作，较好的完成了各项工作任务。下面，我将分三个方面进行述职：</w:t>
      </w:r>
    </w:p>
    <w:p w:rsidR="00E4782E" w:rsidRDefault="00A75329" w:rsidP="00536621">
      <w:pPr>
        <w:spacing w:line="530" w:lineRule="exact"/>
        <w:ind w:leftChars="-50" w:left="-105" w:rightChars="-50" w:right="-105" w:firstLineChars="200" w:firstLine="640"/>
        <w:jc w:val="left"/>
        <w:rPr>
          <w:rFonts w:ascii="黑体" w:eastAsia="黑体" w:hAnsi="黑体"/>
          <w:sz w:val="32"/>
          <w:szCs w:val="32"/>
        </w:rPr>
      </w:pPr>
      <w:r>
        <w:rPr>
          <w:rFonts w:ascii="黑体" w:eastAsia="黑体" w:hAnsi="黑体" w:hint="eastAsia"/>
          <w:sz w:val="32"/>
          <w:szCs w:val="32"/>
        </w:rPr>
        <w:t>一、加强学习，不断提高</w:t>
      </w:r>
      <w:proofErr w:type="gramStart"/>
      <w:r>
        <w:rPr>
          <w:rFonts w:ascii="黑体" w:eastAsia="黑体" w:hAnsi="黑体" w:hint="eastAsia"/>
          <w:sz w:val="32"/>
          <w:szCs w:val="32"/>
        </w:rPr>
        <w:t>履</w:t>
      </w:r>
      <w:proofErr w:type="gramEnd"/>
      <w:r>
        <w:rPr>
          <w:rFonts w:ascii="黑体" w:eastAsia="黑体" w:hAnsi="黑体" w:hint="eastAsia"/>
          <w:sz w:val="32"/>
          <w:szCs w:val="32"/>
        </w:rPr>
        <w:t>职能力</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一是认真学</w:t>
      </w:r>
      <w:proofErr w:type="gramStart"/>
      <w:r>
        <w:rPr>
          <w:rFonts w:ascii="仿宋_GB2312" w:eastAsia="仿宋_GB2312" w:hAnsi="宋体" w:hint="eastAsia"/>
          <w:sz w:val="32"/>
          <w:szCs w:val="32"/>
        </w:rPr>
        <w:t>习习近</w:t>
      </w:r>
      <w:proofErr w:type="gramEnd"/>
      <w:r>
        <w:rPr>
          <w:rFonts w:ascii="仿宋_GB2312" w:eastAsia="仿宋_GB2312" w:hAnsi="宋体" w:hint="eastAsia"/>
          <w:sz w:val="32"/>
          <w:szCs w:val="32"/>
        </w:rPr>
        <w:t>平新时代中国特色社会主义思想、党的十八届三中、四中、五中、六中全会精神，全面深化改革、依法治国、供给侧结构性改革等方面知识，进一步加深对重大理论和实践问题的认识和理解，进一步坚定了建设新时代中国特色社会主义的信心和决心，增强了贯彻落实全面深化改革、加快转变经济发展方式推进体育事业新发展的自觉性和坚定性。</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二是认真学习中央相关文件和习近平总书记近几年在体育工作方面所作的重要讲话，学习贯彻体育总局党组关于体育发展“十三五”规划的总体思路、省委党组关于建设“强、富、美、高”新江苏的具体要求以及省体</w:t>
      </w:r>
      <w:r>
        <w:rPr>
          <w:rFonts w:ascii="仿宋_GB2312" w:eastAsia="仿宋_GB2312" w:hAnsi="宋体" w:hint="eastAsia"/>
          <w:sz w:val="32"/>
          <w:szCs w:val="32"/>
        </w:rPr>
        <w:t>育局、体院领导近两年来的讲话，领会精神实质，了解并掌握体育发展方向和动态。</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三是适应网球学院中层领导岗位要求，坚持边学边干，边干边学，不断总结提高：</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一要提高知识水平。现实社会是一个知识时代，知识的发展、更新非常快。“没有思路，就没有出路”，知识的丰富是领导能力、工作能力的基础。作为中层干部，必须牢固树立终身学习的理念，尽可能的挤出时间学习，不断汲取新的知识，努力掌握新的理论，</w:t>
      </w:r>
      <w:r>
        <w:rPr>
          <w:rFonts w:ascii="仿宋_GB2312" w:eastAsia="仿宋_GB2312" w:hAnsi="宋体" w:hint="eastAsia"/>
          <w:sz w:val="32"/>
          <w:szCs w:val="32"/>
        </w:rPr>
        <w:lastRenderedPageBreak/>
        <w:t>争取做一个知识型、学者型的中层干部。要使自己的思维处于“</w:t>
      </w:r>
      <w:proofErr w:type="gramStart"/>
      <w:r>
        <w:rPr>
          <w:rFonts w:ascii="仿宋_GB2312" w:eastAsia="仿宋_GB2312" w:hAnsi="宋体" w:hint="eastAsia"/>
          <w:sz w:val="32"/>
          <w:szCs w:val="32"/>
        </w:rPr>
        <w:t>颠峰</w:t>
      </w:r>
      <w:proofErr w:type="gramEnd"/>
      <w:r>
        <w:rPr>
          <w:rFonts w:ascii="仿宋_GB2312" w:eastAsia="仿宋_GB2312" w:hAnsi="宋体" w:hint="eastAsia"/>
          <w:sz w:val="32"/>
          <w:szCs w:val="32"/>
        </w:rPr>
        <w:t>”状态，那就要通过学习丰厚自己的精神底蕴，拥有广博而深远的学识，拥有可持</w:t>
      </w:r>
      <w:r>
        <w:rPr>
          <w:rFonts w:ascii="仿宋_GB2312" w:eastAsia="仿宋_GB2312" w:hAnsi="宋体" w:hint="eastAsia"/>
          <w:sz w:val="32"/>
          <w:szCs w:val="32"/>
        </w:rPr>
        <w:t>续发展的内涵，通过实践提高自己的工作能力，通过反思来修正自己前行的步伐，更好地参与学院的管理和决策的执行。与此同时还要积极认真学习现代科学管理知识和运动训练专业知识，既能有利于提高工作效率，也能紧跟时代的步伐，才能准确理解和掌握现代科学训练方法，确保科学训练，认真完成好各项训练任务。坚持做到在训练中学习，在训练中提高，努力使自己真正成为一名勤奋专</w:t>
      </w:r>
      <w:proofErr w:type="gramStart"/>
      <w:r>
        <w:rPr>
          <w:rFonts w:ascii="仿宋_GB2312" w:eastAsia="仿宋_GB2312" w:hAnsi="宋体" w:hint="eastAsia"/>
          <w:sz w:val="32"/>
          <w:szCs w:val="32"/>
        </w:rPr>
        <w:t>研</w:t>
      </w:r>
      <w:proofErr w:type="gramEnd"/>
      <w:r>
        <w:rPr>
          <w:rFonts w:ascii="仿宋_GB2312" w:eastAsia="仿宋_GB2312" w:hAnsi="宋体" w:hint="eastAsia"/>
          <w:sz w:val="32"/>
          <w:szCs w:val="32"/>
        </w:rPr>
        <w:t>、善于积累、讲政治、识大局、有知识、懂业务的明白人。</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二要提高执行力。中层干部的领导能力高低，首先体现在执行力，因为中层干部的执行力往往就是体现的是部门的执行力。</w:t>
      </w:r>
      <w:r>
        <w:rPr>
          <w:rFonts w:ascii="仿宋_GB2312" w:eastAsia="仿宋_GB2312" w:hAnsi="宋体" w:hint="eastAsia"/>
          <w:sz w:val="32"/>
          <w:szCs w:val="32"/>
        </w:rPr>
        <w:t>提高执行力，就是要能够理解领导的工作思路、工作意图、工作目标，围绕领导的决策，制定工作方案，完善工作方法，强化工作措施，并能集中调配本部门的资源，统一下属的思路，凝聚下属的力量，开展最有效的工作，圆满完成各项工作任务，达到工作的最佳效果。从现在实际情况来看，我所做的还远远不够，必须下功夫加以提高执行力。</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三要提高管理能力。管理有效，必须是按级发挥职能，中层干部管理有效，才能全部管理有力。当领导者，管理能力非常重要，不会管理，实质就是不称职的领导。当前，中层干部要着力提高管理队伍、管理事务，管理工作的能力，重</w:t>
      </w:r>
      <w:r>
        <w:rPr>
          <w:rFonts w:ascii="仿宋_GB2312" w:eastAsia="仿宋_GB2312" w:hAnsi="宋体" w:hint="eastAsia"/>
          <w:sz w:val="32"/>
          <w:szCs w:val="32"/>
        </w:rPr>
        <w:t>点是要提高管理队伍的能力。同时，还要提高运用制度、建立管理机制的能力，实现管理工作的机制化、规范化。</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四要提高组织协调能力。中层干部是一个执行的领导者，是部门工作的直接领导者和协调者，组织协调能力体现领导水平。在组</w:t>
      </w:r>
      <w:r>
        <w:rPr>
          <w:rFonts w:ascii="仿宋_GB2312" w:eastAsia="仿宋_GB2312" w:hAnsi="宋体" w:hint="eastAsia"/>
          <w:sz w:val="32"/>
          <w:szCs w:val="32"/>
        </w:rPr>
        <w:lastRenderedPageBreak/>
        <w:t>织能力上，要提高思考能力，工作</w:t>
      </w:r>
      <w:hyperlink r:id="rId6" w:tgtFrame="_blank" w:history="1">
        <w:r>
          <w:rPr>
            <w:rFonts w:ascii="仿宋_GB2312" w:eastAsia="仿宋_GB2312" w:hAnsi="宋体" w:hint="eastAsia"/>
            <w:sz w:val="32"/>
            <w:szCs w:val="32"/>
          </w:rPr>
          <w:t>计划</w:t>
        </w:r>
      </w:hyperlink>
      <w:r>
        <w:rPr>
          <w:rFonts w:ascii="仿宋_GB2312" w:eastAsia="仿宋_GB2312" w:hAnsi="宋体" w:hint="eastAsia"/>
          <w:sz w:val="32"/>
          <w:szCs w:val="32"/>
        </w:rPr>
        <w:t>能力，整合资源能力，抓工作落实能力。在协调能力方面，要提高上下之间、横向之间、下属之间的人际关系协调能力，形成比较顺畅的工作联系和人际关系，建成有</w:t>
      </w:r>
      <w:r>
        <w:rPr>
          <w:rFonts w:ascii="仿宋_GB2312" w:eastAsia="仿宋_GB2312" w:hAnsi="宋体" w:hint="eastAsia"/>
          <w:sz w:val="32"/>
          <w:szCs w:val="32"/>
        </w:rPr>
        <w:t>效的工作团队。中层干部必须站在全院的高度，统筹兼顾、注重大局。既要正确领会上级意图，支持上级工作；又要树立全局意识，避免顾此失彼，时刻树立全院一盘棋的大局服务意识。在自己所领导的部门要坚持严格管理和严格监督，严肃纪律，要在部门内讲正气，反对歪风邪气。要善于在平常的工作中坚持正面教育，正确引导，理解教练员、关心教练员、尊重教练员，多同教练员进行情感交流。要注意把解决教练员的思想问题同实际问题结合起来，想教练员所想，急教练员所急，帮助教练员解决工作和生活中的实际困难和问题，因为只有管好了人，训练才能带好，工作才</w:t>
      </w:r>
      <w:r>
        <w:rPr>
          <w:rFonts w:ascii="仿宋_GB2312" w:eastAsia="仿宋_GB2312" w:hAnsi="宋体" w:hint="eastAsia"/>
          <w:sz w:val="32"/>
          <w:szCs w:val="32"/>
        </w:rPr>
        <w:t>能干好。才能既干好工作、又带好队伍，确保工作不会出问题，队伍不会出问题。</w:t>
      </w:r>
    </w:p>
    <w:p w:rsidR="00E4782E" w:rsidRDefault="00A75329" w:rsidP="00536621">
      <w:pPr>
        <w:spacing w:line="530" w:lineRule="exact"/>
        <w:ind w:leftChars="-50" w:left="-105" w:rightChars="-50" w:right="-105" w:firstLineChars="200" w:firstLine="640"/>
        <w:jc w:val="left"/>
        <w:rPr>
          <w:rFonts w:ascii="黑体" w:eastAsia="黑体" w:hAnsi="黑体"/>
          <w:sz w:val="32"/>
          <w:szCs w:val="32"/>
        </w:rPr>
      </w:pPr>
      <w:r>
        <w:rPr>
          <w:rFonts w:ascii="黑体" w:eastAsia="黑体" w:hAnsi="黑体" w:hint="eastAsia"/>
          <w:sz w:val="32"/>
          <w:szCs w:val="32"/>
        </w:rPr>
        <w:t>二、履行职责，完成各项工作</w:t>
      </w:r>
    </w:p>
    <w:p w:rsidR="00E4782E" w:rsidRDefault="00A75329" w:rsidP="00536621">
      <w:pPr>
        <w:tabs>
          <w:tab w:val="left" w:pos="1875"/>
        </w:tabs>
        <w:spacing w:line="530" w:lineRule="exact"/>
        <w:ind w:leftChars="-50" w:left="-105" w:rightChars="-50" w:right="-105" w:firstLineChars="200" w:firstLine="640"/>
        <w:rPr>
          <w:rFonts w:ascii="仿宋_GB2312" w:eastAsia="仿宋_GB2312" w:hAnsi="宋体"/>
          <w:sz w:val="32"/>
          <w:szCs w:val="32"/>
        </w:rPr>
      </w:pPr>
      <w:r>
        <w:rPr>
          <w:rFonts w:ascii="仿宋_GB2312" w:eastAsia="仿宋_GB2312" w:hAnsi="宋体" w:hint="eastAsia"/>
          <w:sz w:val="32"/>
          <w:szCs w:val="32"/>
        </w:rPr>
        <w:t>一是运动队管理方面。</w:t>
      </w:r>
      <w:r>
        <w:rPr>
          <w:rFonts w:ascii="仿宋_GB2312" w:eastAsia="仿宋_GB2312" w:hAnsi="宋体" w:hint="eastAsia"/>
          <w:sz w:val="32"/>
          <w:szCs w:val="32"/>
        </w:rPr>
        <w:t>2017</w:t>
      </w:r>
      <w:r>
        <w:rPr>
          <w:rFonts w:ascii="仿宋_GB2312" w:eastAsia="仿宋_GB2312" w:hAnsi="宋体" w:hint="eastAsia"/>
          <w:sz w:val="32"/>
          <w:szCs w:val="32"/>
        </w:rPr>
        <w:t>年是全运会年，江苏网球队的目标是在全运会上</w:t>
      </w:r>
      <w:proofErr w:type="gramStart"/>
      <w:r>
        <w:rPr>
          <w:rFonts w:ascii="仿宋_GB2312" w:eastAsia="仿宋_GB2312" w:hAnsi="宋体" w:hint="eastAsia"/>
          <w:sz w:val="32"/>
          <w:szCs w:val="32"/>
        </w:rPr>
        <w:t>金牌数保一争</w:t>
      </w:r>
      <w:proofErr w:type="gramEnd"/>
      <w:r>
        <w:rPr>
          <w:rFonts w:ascii="仿宋_GB2312" w:eastAsia="仿宋_GB2312" w:hAnsi="宋体" w:hint="eastAsia"/>
          <w:sz w:val="32"/>
          <w:szCs w:val="32"/>
        </w:rPr>
        <w:t>二，这个任务无疑是艰巨的。为实现目标，我们迅速成立了全运会备战小组，由我负责全面落实备战计划，首先备战小组通过前期的准备和分析逐渐明确了备战方向，就是力保男子团体冠军，冲击男双；随后针对队伍存在的问题，我们逐个进行了有针对性的解决，譬如：为张择聘请专职外籍技术教练，全面负责张择的日常训练和比赛指导；引进了夏梓皓和华润豪两名年轻</w:t>
      </w:r>
      <w:r>
        <w:rPr>
          <w:rFonts w:ascii="仿宋_GB2312" w:eastAsia="仿宋_GB2312" w:hAnsi="宋体" w:hint="eastAsia"/>
          <w:sz w:val="32"/>
          <w:szCs w:val="32"/>
        </w:rPr>
        <w:t>外籍队员以进一步增加队伍实力；组建复合型科研团队全面保障队伍备战各阶段的不同需要。通过大家的不懈努力，在天津的决赛场上，江苏队全体上下众志成城、携手努力，不仅实现了男子团体四连冠，更是在单项赛中获得了男双和女双项目的金牌，完成了同</w:t>
      </w:r>
      <w:r>
        <w:rPr>
          <w:rFonts w:ascii="仿宋_GB2312" w:eastAsia="仿宋_GB2312" w:hAnsi="宋体" w:hint="eastAsia"/>
          <w:sz w:val="32"/>
          <w:szCs w:val="32"/>
        </w:rPr>
        <w:lastRenderedPageBreak/>
        <w:t>一届全运会上获得三枚全运会金牌的历史最佳成绩。</w:t>
      </w:r>
      <w:r>
        <w:rPr>
          <w:rFonts w:ascii="仿宋_GB2312" w:eastAsia="仿宋_GB2312" w:hAnsi="宋体" w:hint="eastAsia"/>
          <w:sz w:val="32"/>
          <w:szCs w:val="32"/>
        </w:rPr>
        <w:t xml:space="preserve"> </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二是江苏网球后备人才培养方面。当今网球项目的发展是以高度的职业化、国际化、市场化作为其显著标志的。近些年来，随着我国网球职业化发展程度的不断提升，我国传统的青少年网球运动员的培养模式已经被实践证明了不能适应网球项目自身规律和当下网球</w:t>
      </w:r>
      <w:r>
        <w:rPr>
          <w:rFonts w:ascii="仿宋_GB2312" w:eastAsia="仿宋_GB2312" w:hAnsi="宋体" w:hint="eastAsia"/>
          <w:sz w:val="32"/>
          <w:szCs w:val="32"/>
        </w:rPr>
        <w:t>运动的发展潮流，尤其是网球国际化在我国不断渗透，大大小小，各式各样的网球学院和外籍网球教练在国内越来越普遍，因此，改变旧的网球人才培养模式，打造全新的人才培养和输送机制就变得迫在眉睫。我结合了在北京</w:t>
      </w:r>
      <w:r>
        <w:rPr>
          <w:rFonts w:ascii="仿宋_GB2312" w:eastAsia="仿宋_GB2312" w:hAnsi="宋体" w:hint="eastAsia"/>
          <w:sz w:val="32"/>
          <w:szCs w:val="32"/>
        </w:rPr>
        <w:t>1123</w:t>
      </w:r>
      <w:r>
        <w:rPr>
          <w:rFonts w:ascii="仿宋_GB2312" w:eastAsia="仿宋_GB2312" w:hAnsi="宋体" w:hint="eastAsia"/>
          <w:sz w:val="32"/>
          <w:szCs w:val="32"/>
        </w:rPr>
        <w:t>俱乐部参加工作的实际情况和经验，对江苏网球后备人才的培养进行了以下三个方面的改革：</w:t>
      </w:r>
      <w:r>
        <w:rPr>
          <w:rFonts w:ascii="仿宋_GB2312" w:eastAsia="仿宋_GB2312" w:hAnsi="宋体" w:hint="eastAsia"/>
          <w:sz w:val="32"/>
          <w:szCs w:val="32"/>
        </w:rPr>
        <w:t>1</w:t>
      </w:r>
      <w:r>
        <w:rPr>
          <w:rFonts w:ascii="仿宋_GB2312" w:eastAsia="仿宋_GB2312" w:hAnsi="宋体" w:hint="eastAsia"/>
          <w:sz w:val="32"/>
          <w:szCs w:val="32"/>
        </w:rPr>
        <w:t>、以江苏网球队三线队为主，结合部分二线队队员，打破以往运动队“一条龙”式的运行机制，建立多元化培养模式，拓宽人才培养渠道，通过自身内部调整和社会资源整合，打造外引和内联相结合、专业与业余相贯通、自我培养与联合培养相呼应的全</w:t>
      </w:r>
      <w:r>
        <w:rPr>
          <w:rFonts w:ascii="仿宋_GB2312" w:eastAsia="仿宋_GB2312" w:hAnsi="宋体" w:hint="eastAsia"/>
          <w:sz w:val="32"/>
          <w:szCs w:val="32"/>
        </w:rPr>
        <w:t>体系青少年后备人才培养体系；</w:t>
      </w:r>
      <w:r>
        <w:rPr>
          <w:rFonts w:ascii="仿宋_GB2312" w:eastAsia="仿宋_GB2312" w:hAnsi="宋体" w:hint="eastAsia"/>
          <w:sz w:val="32"/>
          <w:szCs w:val="32"/>
        </w:rPr>
        <w:t>2</w:t>
      </w:r>
      <w:r>
        <w:rPr>
          <w:rFonts w:ascii="仿宋_GB2312" w:eastAsia="仿宋_GB2312" w:hAnsi="宋体" w:hint="eastAsia"/>
          <w:sz w:val="32"/>
          <w:szCs w:val="32"/>
        </w:rPr>
        <w:t>、打破地域禁锢，立足江苏，面向华东，辐射全国，广招贤才，建立健全形式多样，能够适应不同需求的新型青少年网球人才的培养模式，以运动员不同目标和任务，不同的水平和等级，不同需要和追求和对运动员科学的评估为基础，以准职业化高水平组为龙头，提高和兴趣组为基础，各类社会培训为辅助，实行分层次，划组别式训练；</w:t>
      </w:r>
      <w:r>
        <w:rPr>
          <w:rFonts w:ascii="仿宋_GB2312" w:eastAsia="仿宋_GB2312" w:hAnsi="宋体" w:hint="eastAsia"/>
          <w:sz w:val="32"/>
          <w:szCs w:val="32"/>
        </w:rPr>
        <w:t>3</w:t>
      </w:r>
      <w:r>
        <w:rPr>
          <w:rFonts w:ascii="仿宋_GB2312" w:eastAsia="仿宋_GB2312" w:hAnsi="宋体" w:hint="eastAsia"/>
          <w:sz w:val="32"/>
          <w:szCs w:val="32"/>
        </w:rPr>
        <w:t>、通过完善人员管理，建立一支能充分适应现代网球市场化、社会化要求的高素质管理队伍和教练员队伍，建立编制内外人员有序流动的管理机制，全面推行管理人员和教练员竞聘平台，从根本上激发优秀人</w:t>
      </w:r>
      <w:r>
        <w:rPr>
          <w:rFonts w:ascii="仿宋_GB2312" w:eastAsia="仿宋_GB2312" w:hAnsi="宋体" w:hint="eastAsia"/>
          <w:sz w:val="32"/>
          <w:szCs w:val="32"/>
        </w:rPr>
        <w:t>才的活力，建立合理有序的人才竞争激励机制，达到全面锻炼和提高管理人员和教练员专业管理水平和专业教学水平的目的。</w:t>
      </w:r>
    </w:p>
    <w:p w:rsidR="00E4782E" w:rsidRDefault="00A75329" w:rsidP="00536621">
      <w:pPr>
        <w:spacing w:line="530" w:lineRule="exact"/>
        <w:ind w:leftChars="-50" w:left="-105" w:rightChars="-50" w:right="-105" w:firstLineChars="200" w:firstLine="640"/>
        <w:jc w:val="left"/>
        <w:rPr>
          <w:rFonts w:ascii="黑体" w:eastAsia="黑体" w:hAnsi="黑体"/>
          <w:sz w:val="32"/>
          <w:szCs w:val="32"/>
        </w:rPr>
      </w:pPr>
      <w:r>
        <w:rPr>
          <w:rFonts w:ascii="黑体" w:eastAsia="黑体" w:hAnsi="黑体" w:hint="eastAsia"/>
          <w:sz w:val="32"/>
          <w:szCs w:val="32"/>
        </w:rPr>
        <w:t xml:space="preserve">　三、廉洁自律，提高执行廉政准则水平</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认真履行领导干部党风廉政建设责任制，自觉遵守廉洁自律的有关规定，做到自警、自省、自励。树立责任意识，对职责范围内的各项工作认真负责，狠抓落实，不推诿、不懈怠。树立创新意识，注意用所学的新理论、新思想、新观点，研究新情况，解决新问题。严格执行中央八项规定，加强自我要求，加强自身素质，牢筑思想防线，不触及“红线”。</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总结一年来的工作，也存在一些不足和困难：</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一是主</w:t>
      </w:r>
      <w:r>
        <w:rPr>
          <w:rFonts w:ascii="仿宋_GB2312" w:eastAsia="仿宋_GB2312" w:hAnsi="宋体" w:hint="eastAsia"/>
          <w:sz w:val="32"/>
          <w:szCs w:val="32"/>
        </w:rPr>
        <w:t>动看书读报较少，理论学习要进一步抓紧。</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二是队伍管理工作还需进一步提高，使队伍的发展更加合理、健康、可持续。</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三是要树立马上就办，办就办好的理念，大胆工作，严格管理，增强时效性，避免拖拉。</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四是要在研究新情况、解决新问题上下功夫，不断提高工作的预见性、前瞻性和规律性。</w:t>
      </w:r>
    </w:p>
    <w:p w:rsidR="00E4782E" w:rsidRDefault="00A75329" w:rsidP="00536621">
      <w:pPr>
        <w:spacing w:line="530" w:lineRule="exact"/>
        <w:ind w:leftChars="-50" w:left="-105" w:rightChars="-50" w:right="-105" w:firstLineChars="200" w:firstLine="640"/>
        <w:jc w:val="left"/>
        <w:rPr>
          <w:rFonts w:ascii="仿宋_GB2312" w:eastAsia="仿宋_GB2312" w:hAnsi="宋体"/>
          <w:sz w:val="32"/>
          <w:szCs w:val="32"/>
        </w:rPr>
      </w:pPr>
      <w:r>
        <w:rPr>
          <w:rFonts w:ascii="仿宋_GB2312" w:eastAsia="仿宋_GB2312" w:hAnsi="宋体" w:hint="eastAsia"/>
          <w:sz w:val="32"/>
          <w:szCs w:val="32"/>
        </w:rPr>
        <w:t>今后，网球学院将进一步探索网球项目深化改革的前进方向；江苏网球队也会面临更大的压力和更多的挑战，我将在院党委的正确领导下，以习近平新时代中国特色社会主义思想为指导，全面忠实履行职责，振奋精神，开拓进取，努力学习，扎实工作，江苏体育事业和网球事</w:t>
      </w:r>
      <w:r>
        <w:rPr>
          <w:rFonts w:ascii="仿宋_GB2312" w:eastAsia="仿宋_GB2312" w:hAnsi="宋体" w:hint="eastAsia"/>
          <w:sz w:val="32"/>
          <w:szCs w:val="32"/>
        </w:rPr>
        <w:t>业的发展做出自己的贡献。</w:t>
      </w:r>
    </w:p>
    <w:p w:rsidR="00E4782E" w:rsidRDefault="00E4782E">
      <w:pPr>
        <w:ind w:firstLineChars="200" w:firstLine="640"/>
        <w:jc w:val="left"/>
        <w:rPr>
          <w:rFonts w:ascii="仿宋_GB2312" w:eastAsia="仿宋_GB2312" w:hAnsi="宋体" w:hint="eastAsia"/>
          <w:sz w:val="32"/>
          <w:szCs w:val="32"/>
        </w:rPr>
      </w:pPr>
    </w:p>
    <w:p w:rsidR="00536621" w:rsidRDefault="00536621">
      <w:pPr>
        <w:ind w:firstLineChars="200" w:firstLine="640"/>
        <w:jc w:val="left"/>
        <w:rPr>
          <w:rFonts w:ascii="仿宋_GB2312" w:eastAsia="仿宋_GB2312" w:hAnsi="宋体"/>
          <w:sz w:val="32"/>
          <w:szCs w:val="32"/>
        </w:rPr>
      </w:pPr>
    </w:p>
    <w:p w:rsidR="00E4782E" w:rsidRDefault="00536621">
      <w:pPr>
        <w:ind w:firstLineChars="200" w:firstLine="640"/>
        <w:jc w:val="left"/>
        <w:rPr>
          <w:rFonts w:ascii="仿宋_GB2312" w:eastAsia="仿宋_GB2312" w:hAnsi="宋体" w:hint="eastAsia"/>
          <w:sz w:val="32"/>
          <w:szCs w:val="32"/>
        </w:rPr>
      </w:pPr>
      <w:r>
        <w:rPr>
          <w:rFonts w:ascii="仿宋_GB2312" w:eastAsia="仿宋_GB2312" w:hAnsi="宋体" w:hint="eastAsia"/>
          <w:sz w:val="32"/>
          <w:szCs w:val="32"/>
        </w:rPr>
        <w:t xml:space="preserve">                                      </w:t>
      </w:r>
      <w:bookmarkStart w:id="0" w:name="_GoBack"/>
      <w:r>
        <w:rPr>
          <w:rFonts w:ascii="仿宋_GB2312" w:eastAsia="仿宋_GB2312" w:hAnsi="宋体" w:hint="eastAsia"/>
          <w:sz w:val="32"/>
          <w:szCs w:val="32"/>
        </w:rPr>
        <w:t xml:space="preserve">曾少昡 </w:t>
      </w:r>
    </w:p>
    <w:p w:rsidR="00536621" w:rsidRDefault="00536621">
      <w:pPr>
        <w:ind w:firstLineChars="200" w:firstLine="640"/>
        <w:jc w:val="left"/>
        <w:rPr>
          <w:rFonts w:ascii="仿宋_GB2312" w:eastAsia="仿宋_GB2312" w:hAnsi="宋体" w:hint="eastAsia"/>
          <w:sz w:val="32"/>
          <w:szCs w:val="32"/>
        </w:rPr>
      </w:pPr>
      <w:r>
        <w:rPr>
          <w:rFonts w:ascii="仿宋_GB2312" w:eastAsia="仿宋_GB2312" w:hAnsi="宋体" w:hint="eastAsia"/>
          <w:sz w:val="32"/>
          <w:szCs w:val="32"/>
        </w:rPr>
        <w:t xml:space="preserve">                                 2018年1月19日</w:t>
      </w:r>
    </w:p>
    <w:bookmarkEnd w:id="0"/>
    <w:p w:rsidR="00536621" w:rsidRDefault="00536621">
      <w:pPr>
        <w:ind w:firstLineChars="200" w:firstLine="640"/>
        <w:jc w:val="left"/>
        <w:rPr>
          <w:rFonts w:ascii="仿宋_GB2312" w:eastAsia="仿宋_GB2312" w:hAnsi="宋体" w:hint="eastAsia"/>
          <w:sz w:val="32"/>
          <w:szCs w:val="32"/>
        </w:rPr>
      </w:pPr>
    </w:p>
    <w:p w:rsidR="00536621" w:rsidRDefault="00536621">
      <w:pPr>
        <w:ind w:firstLineChars="200" w:firstLine="640"/>
        <w:jc w:val="left"/>
        <w:rPr>
          <w:rFonts w:ascii="仿宋_GB2312" w:eastAsia="仿宋_GB2312" w:hAnsi="宋体"/>
          <w:sz w:val="32"/>
          <w:szCs w:val="32"/>
        </w:rPr>
      </w:pPr>
    </w:p>
    <w:sectPr w:rsidR="00536621" w:rsidSect="00536621">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9BF"/>
    <w:rsid w:val="00010081"/>
    <w:rsid w:val="000869BF"/>
    <w:rsid w:val="001B7274"/>
    <w:rsid w:val="00360F6E"/>
    <w:rsid w:val="003D7F10"/>
    <w:rsid w:val="00536621"/>
    <w:rsid w:val="00A75329"/>
    <w:rsid w:val="00B14215"/>
    <w:rsid w:val="00B43DAD"/>
    <w:rsid w:val="00B642B4"/>
    <w:rsid w:val="00C63C3B"/>
    <w:rsid w:val="00C86197"/>
    <w:rsid w:val="00E4782E"/>
    <w:rsid w:val="00F04DB2"/>
    <w:rsid w:val="13BD7FA7"/>
    <w:rsid w:val="728D3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ishuo.cn/jihua.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504</Words>
  <Characters>2873</Characters>
  <Application>Microsoft Office Word</Application>
  <DocSecurity>0</DocSecurity>
  <Lines>23</Lines>
  <Paragraphs>6</Paragraphs>
  <ScaleCrop>false</ScaleCrop>
  <Company>微软中国</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刘丹</cp:lastModifiedBy>
  <cp:revision>3</cp:revision>
  <dcterms:created xsi:type="dcterms:W3CDTF">2018-01-19T08:11:00Z</dcterms:created>
  <dcterms:modified xsi:type="dcterms:W3CDTF">2018-01-19T08:17:00Z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