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4A6" w:rsidRPr="00A554A6" w:rsidRDefault="00A554A6" w:rsidP="00A554A6">
      <w:pPr>
        <w:jc w:val="center"/>
        <w:rPr>
          <w:rFonts w:ascii="黑体" w:eastAsia="黑体" w:hAnsi="黑体"/>
          <w:sz w:val="44"/>
          <w:szCs w:val="44"/>
        </w:rPr>
      </w:pPr>
      <w:r w:rsidRPr="00A554A6">
        <w:rPr>
          <w:rFonts w:ascii="黑体" w:eastAsia="黑体" w:hAnsi="黑体" w:hint="eastAsia"/>
          <w:sz w:val="44"/>
          <w:szCs w:val="44"/>
        </w:rPr>
        <w:t>人民日报评论员：永葆奋斗精神 永怀赤子之心</w:t>
      </w:r>
    </w:p>
    <w:p w:rsidR="00A554A6" w:rsidRPr="00A554A6" w:rsidRDefault="00A554A6" w:rsidP="00A554A6">
      <w:pPr>
        <w:jc w:val="center"/>
        <w:rPr>
          <w:rFonts w:ascii="华文楷体" w:eastAsia="华文楷体" w:hAnsi="华文楷体" w:hint="eastAsia"/>
          <w:sz w:val="36"/>
          <w:szCs w:val="36"/>
        </w:rPr>
      </w:pPr>
      <w:r w:rsidRPr="00A554A6">
        <w:rPr>
          <w:rFonts w:ascii="华文楷体" w:eastAsia="华文楷体" w:hAnsi="华文楷体" w:hint="eastAsia"/>
          <w:sz w:val="36"/>
          <w:szCs w:val="36"/>
        </w:rPr>
        <w:t>——一论学习贯彻习近平同志“七一”重要讲话</w:t>
      </w:r>
    </w:p>
    <w:p w:rsidR="00A554A6" w:rsidRPr="00A554A6" w:rsidRDefault="00A554A6" w:rsidP="00A554A6">
      <w:pPr>
        <w:jc w:val="center"/>
        <w:rPr>
          <w:rFonts w:ascii="仿宋" w:eastAsia="仿宋" w:hAnsi="仿宋" w:hint="eastAsia"/>
          <w:sz w:val="32"/>
          <w:szCs w:val="32"/>
        </w:rPr>
      </w:pPr>
      <w:hyperlink r:id="rId8" w:tgtFrame="_blank" w:history="1">
        <w:r w:rsidRPr="00A554A6">
          <w:rPr>
            <w:rStyle w:val="a8"/>
            <w:rFonts w:ascii="仿宋" w:eastAsia="仿宋" w:hAnsi="仿宋" w:hint="eastAsia"/>
            <w:color w:val="auto"/>
            <w:sz w:val="32"/>
            <w:szCs w:val="32"/>
            <w:u w:val="none"/>
          </w:rPr>
          <w:t>共产党员网</w:t>
        </w:r>
      </w:hyperlink>
    </w:p>
    <w:p w:rsid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w:t>
      </w:r>
    </w:p>
    <w:p w:rsidR="00A554A6" w:rsidRPr="00A554A6" w:rsidRDefault="00A554A6" w:rsidP="00A554A6">
      <w:pPr>
        <w:ind w:firstLineChars="200" w:firstLine="640"/>
        <w:rPr>
          <w:rFonts w:ascii="仿宋" w:eastAsia="仿宋" w:hAnsi="仿宋" w:hint="eastAsia"/>
          <w:sz w:val="32"/>
          <w:szCs w:val="32"/>
        </w:rPr>
      </w:pPr>
      <w:r w:rsidRPr="00A554A6">
        <w:rPr>
          <w:rFonts w:ascii="仿宋" w:eastAsia="仿宋" w:hAnsi="仿宋" w:hint="eastAsia"/>
          <w:sz w:val="32"/>
          <w:szCs w:val="32"/>
        </w:rPr>
        <w:t>不忘初心，方得始终。</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“我们党已经走过了95年的历程，但我们要永远保持建党时中国共产党人的奋斗精神，永远保持对人民的赤子之心。”习近平总书记在庆祝中国共产党成立95周年大会上发表重要讲话，高度评价我们党为中华民族</w:t>
      </w:r>
      <w:proofErr w:type="gramStart"/>
      <w:r w:rsidRPr="00A554A6">
        <w:rPr>
          <w:rFonts w:ascii="仿宋" w:eastAsia="仿宋" w:hAnsi="仿宋" w:hint="eastAsia"/>
          <w:sz w:val="32"/>
          <w:szCs w:val="32"/>
        </w:rPr>
        <w:t>作出</w:t>
      </w:r>
      <w:proofErr w:type="gramEnd"/>
      <w:r w:rsidRPr="00A554A6">
        <w:rPr>
          <w:rFonts w:ascii="仿宋" w:eastAsia="仿宋" w:hAnsi="仿宋" w:hint="eastAsia"/>
          <w:sz w:val="32"/>
          <w:szCs w:val="32"/>
        </w:rPr>
        <w:t>的伟大历史贡献，科学概括历史给予我们的深刻启示，号召全党同志在回顾历史中增强开拓前进的勇气和力量，在面向未来中坚持不忘初心、继续前进。这一令人鼓舞、催人奋进的重要讲话，是一篇马克思主义的光辉文献，是指引中国共产党更好担负历史使命的行动指南。</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中国共产党在20世纪的成立，被称为“开天辟地的大事变”。回望95年波澜壮阔的历史进程，我们党用28年时间完成新民主主义革命，缔造新中国，彻底改变了1840年以来中华民族的悲惨命运，实现了中国从几千年封建专制政治向人民民主的伟大飞跃；完成社会主义革命，确立社会主义基本制度，完成了中华民族有史以来最为广泛而深刻的社会变革，实现了中华民族由不断衰落到根本扭转命运、持续走向繁荣富强的伟大飞跃；进行改革开放新的伟大革命，开辟中国特色社会主义道路，用几十年时间走过了西方发达国家几百年的路，实现了中国人民从站起来到富起来、强起来的伟大飞跃。中国共产党</w:t>
      </w:r>
      <w:proofErr w:type="gramStart"/>
      <w:r w:rsidRPr="00A554A6">
        <w:rPr>
          <w:rFonts w:ascii="仿宋" w:eastAsia="仿宋" w:hAnsi="仿宋" w:hint="eastAsia"/>
          <w:sz w:val="32"/>
          <w:szCs w:val="32"/>
        </w:rPr>
        <w:t>作</w:t>
      </w:r>
      <w:r w:rsidRPr="00A554A6">
        <w:rPr>
          <w:rFonts w:ascii="仿宋" w:eastAsia="仿宋" w:hAnsi="仿宋" w:hint="eastAsia"/>
          <w:sz w:val="32"/>
          <w:szCs w:val="32"/>
        </w:rPr>
        <w:lastRenderedPageBreak/>
        <w:t>出</w:t>
      </w:r>
      <w:proofErr w:type="gramEnd"/>
      <w:r w:rsidRPr="00A554A6">
        <w:rPr>
          <w:rFonts w:ascii="仿宋" w:eastAsia="仿宋" w:hAnsi="仿宋" w:hint="eastAsia"/>
          <w:sz w:val="32"/>
          <w:szCs w:val="32"/>
        </w:rPr>
        <w:t>的“三大历史贡献”、实现的“三次伟大飞跃”，让中华文明在现代化进程中焕发出新的蓬勃生机，让科学社会主义在21世纪焕发出新的蓬勃生机，使中华民族焕发出新的蓬勃生机。</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历史是最好的老师，它深刻启示我们：历史和人民选择中国共产党领导中华民族伟大复兴的事业是正确的，必须长期坚持、永不动摇；中国共产党领导中国人民开辟的中国特色社会主义道路是正确的，必须长期坚持、永不动摇；中国共产党和中国人民扎根中国大地、吸纳人类文明优秀成果、独立自主实现国家发展的战略是正确的，必须长期坚持、永不动摇。这是从中国共产党95年苦难辉煌历程得出的历史结论。“明镜所以照形，古事所以知今。”我们回顾历史，正是为了从历史中汲取智慧和力量；我们总结经验，正是为了沿着历史揭示的正确方向继续前行。</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历史从不等待一切犹豫者、观望者、懈怠者、软弱者。在新的历史征程上，要时刻准备应对重大挑战、抵御重大风险、克服重大阻力、解决重大矛盾，关键就是永葆奋斗精神，永怀赤子之心，不能忘记走过的路，不能忘记走过的过去，不能忘记为什么出发。习近平总书记提出了坚持不忘初心、继续前进的“八方面要求”，涉及指导思想、理想信念、方向道路、治国治党、内政外交等诸多领域，内涵丰富，寓意深远，贯穿的正是建党时中国共产党人葆有的那种奋斗精神，正是我们党对人民始终怀有的那颗赤子之心。永葆这种奋斗精神，矢志不渝奋斗，党的事业就会无往不胜；永怀这颗赤子之心，增进人民福祉，我们党就会永远立于不败之地。</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lastRenderedPageBreak/>
        <w:t xml:space="preserve">　　1949年，毛泽东同志提出了“进京赶考”的命题。历史已经证明，我们党在这场历史性大考中取得了优异成绩。但这场考试还没有结束，还在继续。永葆奋斗精神，永怀赤子之心，牢记“两个务必”，始终奋勇前行，我们就一定能向历史、向人民交出新的更加优异的答卷。</w:t>
      </w:r>
    </w:p>
    <w:p w:rsidR="00A554A6" w:rsidRPr="00A554A6" w:rsidRDefault="00A554A6">
      <w:pPr>
        <w:widowControl/>
        <w:jc w:val="left"/>
        <w:rPr>
          <w:rFonts w:ascii="仿宋" w:eastAsia="仿宋" w:hAnsi="仿宋"/>
          <w:sz w:val="32"/>
          <w:szCs w:val="32"/>
        </w:rPr>
      </w:pPr>
      <w:r w:rsidRPr="00A554A6">
        <w:rPr>
          <w:rFonts w:ascii="仿宋" w:eastAsia="仿宋" w:hAnsi="仿宋"/>
          <w:sz w:val="32"/>
          <w:szCs w:val="32"/>
        </w:rPr>
        <w:br w:type="page"/>
      </w:r>
    </w:p>
    <w:p w:rsidR="00A554A6" w:rsidRPr="00A554A6" w:rsidRDefault="00A554A6" w:rsidP="00A554A6">
      <w:pPr>
        <w:jc w:val="center"/>
        <w:rPr>
          <w:rFonts w:ascii="黑体" w:eastAsia="黑体" w:hAnsi="黑体" w:hint="eastAsia"/>
          <w:sz w:val="44"/>
          <w:szCs w:val="44"/>
        </w:rPr>
      </w:pPr>
      <w:r w:rsidRPr="00A554A6">
        <w:rPr>
          <w:rFonts w:ascii="黑体" w:eastAsia="黑体" w:hAnsi="黑体" w:hint="eastAsia"/>
          <w:sz w:val="44"/>
          <w:szCs w:val="44"/>
        </w:rPr>
        <w:lastRenderedPageBreak/>
        <w:t>人民日报评论员：把牢思想之舵 高扬理想之旗</w:t>
      </w:r>
    </w:p>
    <w:p w:rsidR="00A554A6" w:rsidRPr="00A554A6" w:rsidRDefault="00A554A6" w:rsidP="00A554A6">
      <w:pPr>
        <w:jc w:val="center"/>
        <w:rPr>
          <w:rFonts w:ascii="华文楷体" w:eastAsia="华文楷体" w:hAnsi="华文楷体" w:hint="eastAsia"/>
          <w:sz w:val="36"/>
          <w:szCs w:val="36"/>
        </w:rPr>
      </w:pPr>
      <w:r w:rsidRPr="00A554A6">
        <w:rPr>
          <w:rFonts w:ascii="华文楷体" w:eastAsia="华文楷体" w:hAnsi="华文楷体" w:hint="eastAsia"/>
          <w:sz w:val="36"/>
          <w:szCs w:val="36"/>
        </w:rPr>
        <w:t>——二论学习贯彻习近平同志“七一”重要讲话</w:t>
      </w:r>
    </w:p>
    <w:p w:rsidR="00A554A6" w:rsidRDefault="00A554A6" w:rsidP="00A554A6">
      <w:pPr>
        <w:rPr>
          <w:rFonts w:ascii="仿宋" w:eastAsia="仿宋" w:hAnsi="仿宋" w:hint="eastAsia"/>
          <w:sz w:val="32"/>
          <w:szCs w:val="32"/>
        </w:rPr>
      </w:pP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面向未来，面对挑战，全党同志一定要不忘初心、继续前进。”在庆祝中国共产党成立95周年大会上，习近平总书记提出了坚持不忘初心、继续前进的八方面要求，为的就是告诫全党，无论我们走多远，都不能忘记走过的路，不能忘记为什么出发；为的就是警醒全党，永远保持建党时中国共产党人的奋斗精神，永远保持对人民的赤子之心，我们党才能战胜一切艰难险阻、永远立于不败之地。</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马克思主义信仰、共产主义远大理想，是中国共产党人的“初心”，指引着一代</w:t>
      </w:r>
      <w:proofErr w:type="gramStart"/>
      <w:r w:rsidRPr="00A554A6">
        <w:rPr>
          <w:rFonts w:ascii="仿宋" w:eastAsia="仿宋" w:hAnsi="仿宋" w:hint="eastAsia"/>
          <w:sz w:val="32"/>
          <w:szCs w:val="32"/>
        </w:rPr>
        <w:t>代</w:t>
      </w:r>
      <w:proofErr w:type="gramEnd"/>
      <w:r w:rsidRPr="00A554A6">
        <w:rPr>
          <w:rFonts w:ascii="仿宋" w:eastAsia="仿宋" w:hAnsi="仿宋" w:hint="eastAsia"/>
          <w:sz w:val="32"/>
          <w:szCs w:val="32"/>
        </w:rPr>
        <w:t>共产党人前赴后继、接续奋斗。95年来，中国共产党之所以能够完成近代以来各种政治力量不可能完成的艰巨任务，就在于始终把马克思主义这一科学理论作为自己的行动指南，并坚持在实践中不断丰富和发展马克思主义。无论是处于顺境还是逆境，我们党始终坚守对马克思主义的信仰。中国共产党之所以叫共产党，就是因为从成立之日起就把共产主义确立为远大理想。我们党之所以能够经受一次次挫折而又一次次奋起，归根到底是因为这一理想和信念从未动摇。</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马克思主义是我们党的指导思想，是共产党人的精神旗帜。无论时代如何变迁、科学如何进步，马克思主义依然显示出科学思想的伟力，依然占据着真理和道义的制高点。背离或放弃马克思主义，我们党就会失去灵魂、迷失方向。在坚持马克思主义指导地位这一根本问</w:t>
      </w:r>
      <w:r w:rsidRPr="00A554A6">
        <w:rPr>
          <w:rFonts w:ascii="仿宋" w:eastAsia="仿宋" w:hAnsi="仿宋" w:hint="eastAsia"/>
          <w:sz w:val="32"/>
          <w:szCs w:val="32"/>
        </w:rPr>
        <w:lastRenderedPageBreak/>
        <w:t>题上，我们必须坚定不移，任何时候任何情况下都不能有丝毫动摇。同时，马克思主义并没有结束真理，而是开辟了通向真理的道路。把坚持马克思主义和发展马克思主义统一起来，结合新的实践不断</w:t>
      </w:r>
      <w:proofErr w:type="gramStart"/>
      <w:r w:rsidRPr="00A554A6">
        <w:rPr>
          <w:rFonts w:ascii="仿宋" w:eastAsia="仿宋" w:hAnsi="仿宋" w:hint="eastAsia"/>
          <w:sz w:val="32"/>
          <w:szCs w:val="32"/>
        </w:rPr>
        <w:t>作出</w:t>
      </w:r>
      <w:proofErr w:type="gramEnd"/>
      <w:r w:rsidRPr="00A554A6">
        <w:rPr>
          <w:rFonts w:ascii="仿宋" w:eastAsia="仿宋" w:hAnsi="仿宋" w:hint="eastAsia"/>
          <w:sz w:val="32"/>
          <w:szCs w:val="32"/>
        </w:rPr>
        <w:t>新的理论创造，这是马克思主义永葆生机活力的奥妙所在。今天，时代变化和我国发展的广度和深度远远超出了马克思主义经典作家当时的想象，迫切需要我们在实践上大胆探索、在理论上不断突破。把牢思想之舵，就要更加深入地推动马克思主义同当代中国发展的具体实际相结合，推进理论创新、实践创新，不断把马克思主义中国化推向前进。</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志不立，天下无可成之事。”共产主义是我们党的崇高理想，是共产党员的信念之源。我们党是否坚强有力，既要看全党在理想信念上是否坚定不移，更要看每一名党员在理想信念上是否坚定不移。“砍头不要紧，只要主义真”“敌人只能砍下我们的头颅，决不能动摇我们的信仰”，为了理想，一代又一代共产党人英勇奋斗，成千上万的烈士献出了宝贵生命。新的时代条件下，面对艰巨繁重任务，面临风险困难挑战，广大党员必须坚定理想信念，保持政治定力。高扬理想旗帜，就是在胜利和顺境时不骄傲不急躁，在困难和逆境时不消沉不动摇，自觉做共产主义远大理想和中国特色社会主义共同理想的坚定信仰者、忠实实践者，在各自岗位上充分发挥先锋模范作用。</w:t>
      </w:r>
    </w:p>
    <w:p w:rsidR="00A554A6" w:rsidRPr="00A554A6" w:rsidRDefault="00A554A6" w:rsidP="00A554A6">
      <w:pPr>
        <w:rPr>
          <w:rFonts w:ascii="仿宋" w:eastAsia="仿宋" w:hAnsi="仿宋"/>
          <w:sz w:val="32"/>
          <w:szCs w:val="32"/>
        </w:rPr>
      </w:pPr>
      <w:r w:rsidRPr="00A554A6">
        <w:rPr>
          <w:rFonts w:ascii="仿宋" w:eastAsia="仿宋" w:hAnsi="仿宋" w:hint="eastAsia"/>
          <w:sz w:val="32"/>
          <w:szCs w:val="32"/>
        </w:rPr>
        <w:t xml:space="preserve">　　“操守要有真宰，无真宰则遇事便倒，何以植顶天立地之砥柱？”马克思主义信仰、共产主义远大理想和中国特色社会主义共同理想，就是共产党人的“真宰”，是“初心”之源、立身之本。把牢思想之舵，</w:t>
      </w:r>
      <w:r w:rsidRPr="00A554A6">
        <w:rPr>
          <w:rFonts w:ascii="仿宋" w:eastAsia="仿宋" w:hAnsi="仿宋" w:hint="eastAsia"/>
          <w:sz w:val="32"/>
          <w:szCs w:val="32"/>
        </w:rPr>
        <w:lastRenderedPageBreak/>
        <w:t>高扬理想之旗，任何时候我们就都能保持清醒、认准方向、砥砺前行。</w:t>
      </w:r>
    </w:p>
    <w:p w:rsidR="00A554A6" w:rsidRPr="00A554A6" w:rsidRDefault="00A554A6">
      <w:pPr>
        <w:widowControl/>
        <w:jc w:val="left"/>
        <w:rPr>
          <w:rFonts w:ascii="仿宋" w:eastAsia="仿宋" w:hAnsi="仿宋"/>
          <w:sz w:val="32"/>
          <w:szCs w:val="32"/>
        </w:rPr>
      </w:pPr>
      <w:r w:rsidRPr="00A554A6">
        <w:rPr>
          <w:rFonts w:ascii="仿宋" w:eastAsia="仿宋" w:hAnsi="仿宋"/>
          <w:sz w:val="32"/>
          <w:szCs w:val="32"/>
        </w:rPr>
        <w:br w:type="page"/>
      </w:r>
    </w:p>
    <w:p w:rsidR="00A554A6" w:rsidRPr="00A554A6" w:rsidRDefault="00A554A6" w:rsidP="00A554A6">
      <w:pPr>
        <w:jc w:val="center"/>
        <w:rPr>
          <w:rFonts w:ascii="黑体" w:eastAsia="黑体" w:hAnsi="黑体" w:hint="eastAsia"/>
          <w:sz w:val="44"/>
          <w:szCs w:val="44"/>
        </w:rPr>
      </w:pPr>
      <w:r w:rsidRPr="00A554A6">
        <w:rPr>
          <w:rFonts w:ascii="黑体" w:eastAsia="黑体" w:hAnsi="黑体" w:hint="eastAsia"/>
          <w:sz w:val="44"/>
          <w:szCs w:val="44"/>
        </w:rPr>
        <w:lastRenderedPageBreak/>
        <w:t>人民日报评论员：坚持中国道路 推进改革开放</w:t>
      </w:r>
    </w:p>
    <w:p w:rsidR="00A554A6" w:rsidRPr="00A554A6" w:rsidRDefault="00A554A6" w:rsidP="00A554A6">
      <w:pPr>
        <w:jc w:val="center"/>
        <w:rPr>
          <w:rFonts w:ascii="华文楷体" w:eastAsia="华文楷体" w:hAnsi="华文楷体" w:hint="eastAsia"/>
          <w:sz w:val="36"/>
          <w:szCs w:val="36"/>
        </w:rPr>
      </w:pPr>
      <w:r w:rsidRPr="00A554A6">
        <w:rPr>
          <w:rFonts w:ascii="华文楷体" w:eastAsia="华文楷体" w:hAnsi="华文楷体" w:hint="eastAsia"/>
          <w:sz w:val="36"/>
          <w:szCs w:val="36"/>
        </w:rPr>
        <w:t>——三论学习贯彻习近平同志“七一”重要讲话</w:t>
      </w:r>
    </w:p>
    <w:p w:rsidR="00A554A6" w:rsidRPr="00A554A6" w:rsidRDefault="00A554A6" w:rsidP="00A554A6">
      <w:pPr>
        <w:rPr>
          <w:rFonts w:ascii="仿宋" w:eastAsia="仿宋" w:hAnsi="仿宋" w:hint="eastAsia"/>
          <w:sz w:val="32"/>
          <w:szCs w:val="32"/>
        </w:rPr>
      </w:pP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坚持中国特色社会主义道路自信、理论自信、制度自信、文化自信，坚持党的基本路线不动摇，不断把中国特色社会主义伟大事业推向前进”，在庆祝中国共产党成立95周年大会上，习近平总书记深刻阐明了中国特色社会主义道路必须长期坚持、永不动摇的历史结论。要实现“两个一百年”奋斗目标、实现中华民族伟大复兴中国梦，就必须坚定“四个自信”，坚定不移走中国道路，坚定不移推进改革开放。</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中国特色社会主义是不是好，要看事实，要看中国人民的判断。50年时间，中国的人均GDP增长了超过200倍；30年时间，中国城镇人口增加超过5亿，人均预期寿命已领先中高收入国家；10年时间，13亿中国人几乎人均一部移动电话，近7亿中国人搭上网络快车……神州大地翻天覆地、日新月异的变化，生动而深刻地表明，中国特色社会主义道路是创造人民美好生活的必由之路，是实现社会主义现代化的必由之路，是实现中华民族伟大复兴的必由之路。习近平总书记强调“当今世界，要说哪个政党、哪个国家、哪个民族能够自信的话，那中国共产党、中华人民共和国、中华民族是最有理由自信的”，原因正在于此。</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道路决定命运，信心凝聚力量。我们走自己的路，具有无比广阔的舞台，具有无比深厚的历史底蕴，具有无比强大的前进定力，中国人民应该有这个信心，每一个中国人都应该有这个信心。全党同志必</w:t>
      </w:r>
      <w:r w:rsidRPr="00A554A6">
        <w:rPr>
          <w:rFonts w:ascii="仿宋" w:eastAsia="仿宋" w:hAnsi="仿宋" w:hint="eastAsia"/>
          <w:sz w:val="32"/>
          <w:szCs w:val="32"/>
        </w:rPr>
        <w:lastRenderedPageBreak/>
        <w:t>须牢记，我们要建设的是中国特色社会主义，而不是其他什么主义，中国共产党人和中国人民完全有信心为人类对更好社会制度的探索提供中国方案。全党同志必须牢记，我们要坚持把以经济建设为中心作为兴国之要、把四项基本原则作为立国之本、把改革开放作为强国之路，不能有丝毫动摇。</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中国道路是一条从历史通向未来的光明之路。现阶段，建设中国特色社会主义的主要任务，就是到2020年实现第一个百年奋斗目标、全面建成小康社会，为进而实现第二个百年奋斗目标打下坚实基础。“行百里者半九十”，面对机遇和挑战，唯有“咬定青山不放松”，始终把发展作为党执政兴国的第一要务，始终坚持以经济建设为中心，以新发展理念引领经济发展新常态，实现“五位一体”和“四个全面”相互促进、统筹联动，才能不断谱写中国道路新篇章，中国道路才会越走越宽广。</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中国道路是一条不断自我完善的改革之路。坚持走中国道路，就要坚定不移高举改革开放旗帜，勇于全面深化改革，既不走封闭僵化的老路、也不走改旗易帜的邪路。改革已经进入深水区和攻坚期，我们要以勇于自我革命的气魄、坚忍不拔的毅力推进改革，敢于向体制机制中的顽</w:t>
      </w:r>
      <w:proofErr w:type="gramStart"/>
      <w:r w:rsidRPr="00A554A6">
        <w:rPr>
          <w:rFonts w:ascii="仿宋" w:eastAsia="仿宋" w:hAnsi="仿宋" w:hint="eastAsia"/>
          <w:sz w:val="32"/>
          <w:szCs w:val="32"/>
        </w:rPr>
        <w:t>瘴</w:t>
      </w:r>
      <w:proofErr w:type="gramEnd"/>
      <w:r w:rsidRPr="00A554A6">
        <w:rPr>
          <w:rFonts w:ascii="仿宋" w:eastAsia="仿宋" w:hAnsi="仿宋" w:hint="eastAsia"/>
          <w:sz w:val="32"/>
          <w:szCs w:val="32"/>
        </w:rPr>
        <w:t>痼疾开刀，敢于触及深层次利益关系和矛盾，同时坚持在法治下推进改革、在改革中完善法治，让制度更加成熟定型，</w:t>
      </w:r>
      <w:proofErr w:type="gramStart"/>
      <w:r w:rsidRPr="00A554A6">
        <w:rPr>
          <w:rFonts w:ascii="仿宋" w:eastAsia="仿宋" w:hAnsi="仿宋" w:hint="eastAsia"/>
          <w:sz w:val="32"/>
          <w:szCs w:val="32"/>
        </w:rPr>
        <w:t>让发展</w:t>
      </w:r>
      <w:proofErr w:type="gramEnd"/>
      <w:r w:rsidRPr="00A554A6">
        <w:rPr>
          <w:rFonts w:ascii="仿宋" w:eastAsia="仿宋" w:hAnsi="仿宋" w:hint="eastAsia"/>
          <w:sz w:val="32"/>
          <w:szCs w:val="32"/>
        </w:rPr>
        <w:t>更有质量，</w:t>
      </w:r>
      <w:proofErr w:type="gramStart"/>
      <w:r w:rsidRPr="00A554A6">
        <w:rPr>
          <w:rFonts w:ascii="仿宋" w:eastAsia="仿宋" w:hAnsi="仿宋" w:hint="eastAsia"/>
          <w:sz w:val="32"/>
          <w:szCs w:val="32"/>
        </w:rPr>
        <w:t>让治理</w:t>
      </w:r>
      <w:proofErr w:type="gramEnd"/>
      <w:r w:rsidRPr="00A554A6">
        <w:rPr>
          <w:rFonts w:ascii="仿宋" w:eastAsia="仿宋" w:hAnsi="仿宋" w:hint="eastAsia"/>
          <w:sz w:val="32"/>
          <w:szCs w:val="32"/>
        </w:rPr>
        <w:t>更有水平，让人民更有获得感。</w:t>
      </w:r>
    </w:p>
    <w:p w:rsidR="00A554A6" w:rsidRPr="00A554A6" w:rsidRDefault="00A554A6" w:rsidP="00A554A6">
      <w:pPr>
        <w:rPr>
          <w:rFonts w:ascii="仿宋" w:eastAsia="仿宋" w:hAnsi="仿宋"/>
          <w:sz w:val="32"/>
          <w:szCs w:val="32"/>
        </w:rPr>
      </w:pPr>
      <w:r w:rsidRPr="00A554A6">
        <w:rPr>
          <w:rFonts w:ascii="仿宋" w:eastAsia="仿宋" w:hAnsi="仿宋" w:hint="eastAsia"/>
          <w:sz w:val="32"/>
          <w:szCs w:val="32"/>
        </w:rPr>
        <w:t xml:space="preserve">　　“自信人生二百年，会当水击三千里”。在中国特色社会主义道路上，我们已经创造了震撼世界的“中国奇迹”，还将继续书写更加精彩</w:t>
      </w:r>
      <w:r w:rsidRPr="00A554A6">
        <w:rPr>
          <w:rFonts w:ascii="仿宋" w:eastAsia="仿宋" w:hAnsi="仿宋" w:hint="eastAsia"/>
          <w:sz w:val="32"/>
          <w:szCs w:val="32"/>
        </w:rPr>
        <w:lastRenderedPageBreak/>
        <w:t>的“中国故事”。</w:t>
      </w:r>
    </w:p>
    <w:p w:rsidR="00A554A6" w:rsidRPr="00A554A6" w:rsidRDefault="00A554A6">
      <w:pPr>
        <w:widowControl/>
        <w:jc w:val="left"/>
        <w:rPr>
          <w:rFonts w:ascii="仿宋" w:eastAsia="仿宋" w:hAnsi="仿宋"/>
          <w:sz w:val="32"/>
          <w:szCs w:val="32"/>
        </w:rPr>
      </w:pPr>
      <w:r w:rsidRPr="00A554A6">
        <w:rPr>
          <w:rFonts w:ascii="仿宋" w:eastAsia="仿宋" w:hAnsi="仿宋"/>
          <w:sz w:val="32"/>
          <w:szCs w:val="32"/>
        </w:rPr>
        <w:br w:type="page"/>
      </w:r>
    </w:p>
    <w:p w:rsidR="00A554A6" w:rsidRPr="00A554A6" w:rsidRDefault="00A554A6" w:rsidP="00A554A6">
      <w:pPr>
        <w:jc w:val="center"/>
        <w:rPr>
          <w:rFonts w:ascii="黑体" w:eastAsia="黑体" w:hAnsi="黑体" w:hint="eastAsia"/>
          <w:sz w:val="44"/>
          <w:szCs w:val="44"/>
        </w:rPr>
      </w:pPr>
      <w:r w:rsidRPr="00A554A6">
        <w:rPr>
          <w:rFonts w:ascii="黑体" w:eastAsia="黑体" w:hAnsi="黑体" w:hint="eastAsia"/>
          <w:sz w:val="44"/>
          <w:szCs w:val="44"/>
        </w:rPr>
        <w:lastRenderedPageBreak/>
        <w:t>人民日报评论员：贡献中国智慧 促进和平发展</w:t>
      </w:r>
    </w:p>
    <w:p w:rsidR="00A554A6" w:rsidRPr="00A554A6" w:rsidRDefault="00A554A6" w:rsidP="00A554A6">
      <w:pPr>
        <w:jc w:val="center"/>
        <w:rPr>
          <w:rFonts w:ascii="华文楷体" w:eastAsia="华文楷体" w:hAnsi="华文楷体" w:hint="eastAsia"/>
          <w:sz w:val="36"/>
          <w:szCs w:val="36"/>
        </w:rPr>
      </w:pPr>
      <w:r w:rsidRPr="00A554A6">
        <w:rPr>
          <w:rFonts w:ascii="华文楷体" w:eastAsia="华文楷体" w:hAnsi="华文楷体" w:hint="eastAsia"/>
          <w:sz w:val="36"/>
          <w:szCs w:val="36"/>
        </w:rPr>
        <w:t>——四论学习贯彻习近平同志“七一”重要讲话</w:t>
      </w:r>
    </w:p>
    <w:p w:rsidR="00A554A6" w:rsidRPr="00A554A6" w:rsidRDefault="00A554A6" w:rsidP="00A554A6">
      <w:pPr>
        <w:rPr>
          <w:rFonts w:ascii="仿宋" w:eastAsia="仿宋" w:hAnsi="仿宋" w:hint="eastAsia"/>
          <w:sz w:val="32"/>
          <w:szCs w:val="32"/>
        </w:rPr>
      </w:pP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和平宛如阳光雨露，发展带来文明进步。和平与发展，仍是当今世界的两大主题。</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坚持不忘初心、继续前进，就要始终不渝走和平发展道路，始终不渝奉行互利共赢的开放战略，加强同各国的友好往来，同各国人民一道，不断把人类和平与发展的崇高事业推向前进。”在庆祝中国共产党成立95周年大会上，习近平总书记再次宣示了中国共产党和中国人民的真诚愿望和坚定意志。</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崇尚和平、和睦、和谐的理念，深深植根于中华民族绵延五千余载的悠久文明。中国共产党和中国人民从苦难中走过来，深知和平的珍贵、发展的价值，怕的就是动荡，求的就是稳定，盼的就是天下太平。中国走和平发展道路，不是权宜之计，更不是外交辞令，而是从历史、现实、未来的客观判断中得出的结论。中国共产党和中国人民早就庄严承诺为人类不断</w:t>
      </w:r>
      <w:proofErr w:type="gramStart"/>
      <w:r w:rsidRPr="00A554A6">
        <w:rPr>
          <w:rFonts w:ascii="仿宋" w:eastAsia="仿宋" w:hAnsi="仿宋" w:hint="eastAsia"/>
          <w:sz w:val="32"/>
          <w:szCs w:val="32"/>
        </w:rPr>
        <w:t>作出</w:t>
      </w:r>
      <w:proofErr w:type="gramEnd"/>
      <w:r w:rsidRPr="00A554A6">
        <w:rPr>
          <w:rFonts w:ascii="仿宋" w:eastAsia="仿宋" w:hAnsi="仿宋" w:hint="eastAsia"/>
          <w:sz w:val="32"/>
          <w:szCs w:val="32"/>
        </w:rPr>
        <w:t>新的更大的贡献，始终把促进世界和平与发展视为自己的神圣职责。</w:t>
      </w:r>
    </w:p>
    <w:p w:rsidR="00A554A6" w:rsidRPr="00A554A6" w:rsidRDefault="00A554A6" w:rsidP="00A554A6">
      <w:pPr>
        <w:rPr>
          <w:rFonts w:ascii="仿宋" w:eastAsia="仿宋" w:hAnsi="仿宋"/>
          <w:sz w:val="32"/>
          <w:szCs w:val="32"/>
        </w:rPr>
      </w:pPr>
      <w:r w:rsidRPr="00A554A6">
        <w:rPr>
          <w:rFonts w:ascii="仿宋" w:eastAsia="仿宋" w:hAnsi="仿宋" w:hint="eastAsia"/>
          <w:sz w:val="32"/>
          <w:szCs w:val="32"/>
        </w:rPr>
        <w:t xml:space="preserve">　　维护世界和平、促进共同发展，是中国外交政策的宗旨。今天的人类比以往任何时候都更有条件共同朝着和平与发展的目标迈进。作为世界和平的建设者、全球发展的贡献者、国际秩序的维护者，中国主张各国人民同心协力，变压力为动力，化危机为生机，以合作取代对抗，以共赢取代独占。我们积极参与全球治理体系建设，努力为完</w:t>
      </w:r>
      <w:r w:rsidRPr="00A554A6">
        <w:rPr>
          <w:rFonts w:ascii="仿宋" w:eastAsia="仿宋" w:hAnsi="仿宋" w:hint="eastAsia"/>
          <w:sz w:val="32"/>
          <w:szCs w:val="32"/>
        </w:rPr>
        <w:lastRenderedPageBreak/>
        <w:t>善全球治理贡献中国智慧，同世界各国人民一道，推动国际秩序和全球治理体系朝着更加公正合理方向发展。我们愿以实际行动扩大同各国的利益交汇点，推动构建以合作共赢为核心的新型国际关系，推动形成人类命运共同体和利益共同体。</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“一花独放不是春，百花齐放春满园”，文明因</w:t>
      </w:r>
      <w:proofErr w:type="gramStart"/>
      <w:r w:rsidRPr="00A554A6">
        <w:rPr>
          <w:rFonts w:ascii="仿宋" w:eastAsia="仿宋" w:hAnsi="仿宋" w:hint="eastAsia"/>
          <w:sz w:val="32"/>
          <w:szCs w:val="32"/>
        </w:rPr>
        <w:t>交流互鉴而</w:t>
      </w:r>
      <w:proofErr w:type="gramEnd"/>
      <w:r w:rsidRPr="00A554A6">
        <w:rPr>
          <w:rFonts w:ascii="仿宋" w:eastAsia="仿宋" w:hAnsi="仿宋" w:hint="eastAsia"/>
          <w:sz w:val="32"/>
          <w:szCs w:val="32"/>
        </w:rPr>
        <w:t>绽放异彩。从“一带一路”到“亚投行”建设，实践证明，中国对外开放，不是要一家唱独角戏，而是要欢迎各方共同参与；不是要谋求势力范围，而是要支持各国共同发展；不是要营造自己的后花园，而是要建设各国共享的百花园。面向未来，中国始终坚持独立自主的和平外交政策，奉行和平共处五项原则，坚定不移实行对外开放的基本国策，中国开放的大门永远不会关上。</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人类只有一个地球，各国共处一个世界，国际社会日益成为一个你中有我、我中有你的命运共同体。中国倡导人类命运共同体意识，反对冷战思维和零和博弈，倡导树立双赢、多赢、共赢的新理念，呼吁摒弃你输我赢、赢者通吃的旧思维，彰显的正是中国智慧、中国价值。中国坚持维护国际公平正义，反对把自己的意志强加于人，反对干涉别国内政，反对以强凌弱；中国</w:t>
      </w:r>
      <w:proofErr w:type="gramStart"/>
      <w:r w:rsidRPr="00A554A6">
        <w:rPr>
          <w:rFonts w:ascii="仿宋" w:eastAsia="仿宋" w:hAnsi="仿宋" w:hint="eastAsia"/>
          <w:sz w:val="32"/>
          <w:szCs w:val="32"/>
        </w:rPr>
        <w:t>不</w:t>
      </w:r>
      <w:proofErr w:type="gramEnd"/>
      <w:r w:rsidRPr="00A554A6">
        <w:rPr>
          <w:rFonts w:ascii="仿宋" w:eastAsia="仿宋" w:hAnsi="仿宋" w:hint="eastAsia"/>
          <w:sz w:val="32"/>
          <w:szCs w:val="32"/>
        </w:rPr>
        <w:t>觊觎他国权益，不嫉妒他国发展，也决不放弃我们的正当权益，决不会拿自己的核心利益做交易，坚守的正是中国立场、中国态度。</w:t>
      </w:r>
    </w:p>
    <w:p w:rsidR="00A554A6" w:rsidRPr="00A554A6" w:rsidRDefault="00A554A6" w:rsidP="00A554A6">
      <w:pPr>
        <w:rPr>
          <w:rFonts w:ascii="仿宋" w:eastAsia="仿宋" w:hAnsi="仿宋"/>
          <w:sz w:val="32"/>
          <w:szCs w:val="32"/>
        </w:rPr>
      </w:pPr>
      <w:r w:rsidRPr="00A554A6">
        <w:rPr>
          <w:rFonts w:ascii="仿宋" w:eastAsia="仿宋" w:hAnsi="仿宋" w:hint="eastAsia"/>
          <w:sz w:val="32"/>
          <w:szCs w:val="32"/>
        </w:rPr>
        <w:t xml:space="preserve">　　世界潮流，浩浩荡荡，顺之则昌，逆之则亡。当前，世界格局正处于加快演变的历史性进程之中。社会主义中国愿从世界和平与发展的大义出发，贡献处理当代国际关系的中国智慧，丰富打造人类命运</w:t>
      </w:r>
      <w:r w:rsidRPr="00A554A6">
        <w:rPr>
          <w:rFonts w:ascii="仿宋" w:eastAsia="仿宋" w:hAnsi="仿宋" w:hint="eastAsia"/>
          <w:sz w:val="32"/>
          <w:szCs w:val="32"/>
        </w:rPr>
        <w:lastRenderedPageBreak/>
        <w:t>共同体等主张，弘扬共商共建共享的全球治理理念，为人类社会不断发展</w:t>
      </w:r>
      <w:proofErr w:type="gramStart"/>
      <w:r w:rsidRPr="00A554A6">
        <w:rPr>
          <w:rFonts w:ascii="仿宋" w:eastAsia="仿宋" w:hAnsi="仿宋" w:hint="eastAsia"/>
          <w:sz w:val="32"/>
          <w:szCs w:val="32"/>
        </w:rPr>
        <w:t>作出</w:t>
      </w:r>
      <w:proofErr w:type="gramEnd"/>
      <w:r w:rsidRPr="00A554A6">
        <w:rPr>
          <w:rFonts w:ascii="仿宋" w:eastAsia="仿宋" w:hAnsi="仿宋" w:hint="eastAsia"/>
          <w:sz w:val="32"/>
          <w:szCs w:val="32"/>
        </w:rPr>
        <w:t>新的更大贡献。</w:t>
      </w:r>
    </w:p>
    <w:p w:rsidR="00A554A6" w:rsidRPr="00A554A6" w:rsidRDefault="00A554A6">
      <w:pPr>
        <w:widowControl/>
        <w:jc w:val="left"/>
        <w:rPr>
          <w:rFonts w:ascii="仿宋" w:eastAsia="仿宋" w:hAnsi="仿宋"/>
          <w:sz w:val="32"/>
          <w:szCs w:val="32"/>
        </w:rPr>
      </w:pPr>
      <w:r w:rsidRPr="00A554A6">
        <w:rPr>
          <w:rFonts w:ascii="仿宋" w:eastAsia="仿宋" w:hAnsi="仿宋"/>
          <w:sz w:val="32"/>
          <w:szCs w:val="32"/>
        </w:rPr>
        <w:br w:type="page"/>
      </w:r>
    </w:p>
    <w:p w:rsidR="00A554A6" w:rsidRPr="00A554A6" w:rsidRDefault="00A554A6" w:rsidP="00A554A6">
      <w:pPr>
        <w:jc w:val="center"/>
        <w:rPr>
          <w:rFonts w:ascii="黑体" w:eastAsia="黑体" w:hAnsi="黑体" w:hint="eastAsia"/>
          <w:sz w:val="44"/>
          <w:szCs w:val="44"/>
        </w:rPr>
      </w:pPr>
      <w:r w:rsidRPr="00A554A6">
        <w:rPr>
          <w:rFonts w:ascii="黑体" w:eastAsia="黑体" w:hAnsi="黑体" w:hint="eastAsia"/>
          <w:sz w:val="44"/>
          <w:szCs w:val="44"/>
        </w:rPr>
        <w:lastRenderedPageBreak/>
        <w:t>人民日报评论员：坚守人民立场 从</w:t>
      </w:r>
      <w:proofErr w:type="gramStart"/>
      <w:r w:rsidRPr="00A554A6">
        <w:rPr>
          <w:rFonts w:ascii="黑体" w:eastAsia="黑体" w:hAnsi="黑体" w:hint="eastAsia"/>
          <w:sz w:val="44"/>
          <w:szCs w:val="44"/>
        </w:rPr>
        <w:t>严管党</w:t>
      </w:r>
      <w:proofErr w:type="gramEnd"/>
      <w:r w:rsidRPr="00A554A6">
        <w:rPr>
          <w:rFonts w:ascii="黑体" w:eastAsia="黑体" w:hAnsi="黑体" w:hint="eastAsia"/>
          <w:sz w:val="44"/>
          <w:szCs w:val="44"/>
        </w:rPr>
        <w:t>治党</w:t>
      </w:r>
    </w:p>
    <w:p w:rsidR="00A554A6" w:rsidRPr="00A554A6" w:rsidRDefault="00A554A6" w:rsidP="00A554A6">
      <w:pPr>
        <w:jc w:val="center"/>
        <w:rPr>
          <w:rFonts w:ascii="华文楷体" w:eastAsia="华文楷体" w:hAnsi="华文楷体" w:hint="eastAsia"/>
          <w:sz w:val="36"/>
          <w:szCs w:val="36"/>
        </w:rPr>
      </w:pPr>
      <w:r w:rsidRPr="00A554A6">
        <w:rPr>
          <w:rFonts w:ascii="华文楷体" w:eastAsia="华文楷体" w:hAnsi="华文楷体" w:hint="eastAsia"/>
          <w:sz w:val="36"/>
          <w:szCs w:val="36"/>
        </w:rPr>
        <w:t>——</w:t>
      </w:r>
      <w:bookmarkStart w:id="0" w:name="_GoBack"/>
      <w:r w:rsidRPr="00A554A6">
        <w:rPr>
          <w:rFonts w:ascii="华文楷体" w:eastAsia="华文楷体" w:hAnsi="华文楷体" w:hint="eastAsia"/>
          <w:sz w:val="36"/>
          <w:szCs w:val="36"/>
        </w:rPr>
        <w:t>五论学习贯彻习近平同志“七一”重要讲话</w:t>
      </w:r>
      <w:bookmarkEnd w:id="0"/>
    </w:p>
    <w:p w:rsidR="00A554A6" w:rsidRPr="00A554A6" w:rsidRDefault="00A554A6" w:rsidP="00A554A6">
      <w:pPr>
        <w:rPr>
          <w:rFonts w:ascii="仿宋" w:eastAsia="仿宋" w:hAnsi="仿宋" w:hint="eastAsia"/>
          <w:sz w:val="32"/>
          <w:szCs w:val="32"/>
        </w:rPr>
      </w:pP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“得众则得国，失众则失国”，人民拥护和支持是党最牢固的执政根基。如果管党不力、治党不严，人民群众反映强烈的党内突出问题得不到解决，那我们党迟早会失去执政资格。</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坚信党的根基在人民、党的力量在人民，坚持一切为了人民、一切依靠人民”“保持党的先进性和纯洁性，着力提高执政能力和领导水平，着力增强抵御风险和拒腐防变能力”。习近平总书记在庆祝中国共产党成立95周年大会上的重要讲话，贯穿全篇的主旨是“不忘初心、继续前进”，归根到底就是要求全党永远保持对人民的赤子之心，始终坚守人民立场，永远保持建党时中国共产党人的奋斗精神，始终从</w:t>
      </w:r>
      <w:proofErr w:type="gramStart"/>
      <w:r w:rsidRPr="00A554A6">
        <w:rPr>
          <w:rFonts w:ascii="仿宋" w:eastAsia="仿宋" w:hAnsi="仿宋" w:hint="eastAsia"/>
          <w:sz w:val="32"/>
          <w:szCs w:val="32"/>
        </w:rPr>
        <w:t>严管党</w:t>
      </w:r>
      <w:proofErr w:type="gramEnd"/>
      <w:r w:rsidRPr="00A554A6">
        <w:rPr>
          <w:rFonts w:ascii="仿宋" w:eastAsia="仿宋" w:hAnsi="仿宋" w:hint="eastAsia"/>
          <w:sz w:val="32"/>
          <w:szCs w:val="32"/>
        </w:rPr>
        <w:t>治党，使我们党永远立于不败之地。</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人民立场是中国共产党的根本政治立场。95年来，从“不拿群众一针一线”的严明纪律、“鱼儿离不开水，瓜儿离不开秧”的深厚情谊，到与群众“一块苦、一块过、一块干”的铿锵誓言，我们党始终坚守人民立场，把自己的根牢牢扎在人民当中。历史证明，与人民风雨同舟、生死与共，始终保持血肉联系，是党战胜一切困难和风险的根本保证。</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坚守人民立场，就要把人民放在心中最高位置，把实现人民利益作为</w:t>
      </w:r>
      <w:proofErr w:type="gramStart"/>
      <w:r w:rsidRPr="00A554A6">
        <w:rPr>
          <w:rFonts w:ascii="仿宋" w:eastAsia="仿宋" w:hAnsi="仿宋" w:hint="eastAsia"/>
          <w:sz w:val="32"/>
          <w:szCs w:val="32"/>
        </w:rPr>
        <w:t>党奋斗</w:t>
      </w:r>
      <w:proofErr w:type="gramEnd"/>
      <w:r w:rsidRPr="00A554A6">
        <w:rPr>
          <w:rFonts w:ascii="仿宋" w:eastAsia="仿宋" w:hAnsi="仿宋" w:hint="eastAsia"/>
          <w:sz w:val="32"/>
          <w:szCs w:val="32"/>
        </w:rPr>
        <w:t>的最高目的。就要顺应人民群众对美好生活的向往，坚持以人民为中心的发展思想，使改革发展成果更多更公平惠及全体人民。</w:t>
      </w:r>
      <w:r w:rsidRPr="00A554A6">
        <w:rPr>
          <w:rFonts w:ascii="仿宋" w:eastAsia="仿宋" w:hAnsi="仿宋" w:hint="eastAsia"/>
          <w:sz w:val="32"/>
          <w:szCs w:val="32"/>
        </w:rPr>
        <w:lastRenderedPageBreak/>
        <w:t>不论是深化改革，还是推进法治；不论是发展经济，还是治理社会，都要看人民是否真正得到了实惠、人民生活是否真正得到了改善、人民权益是否真正得到了保障。</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坚持和完善党的领导，是全国各族人民的利益所在、幸福所在。95年来，我们党之所以能从小到大、从弱到强，在各种艰难曲折中奋起，带领人民夺取一个又一个伟大胜利，关键就在于始终坚持从</w:t>
      </w:r>
      <w:proofErr w:type="gramStart"/>
      <w:r w:rsidRPr="00A554A6">
        <w:rPr>
          <w:rFonts w:ascii="仿宋" w:eastAsia="仿宋" w:hAnsi="仿宋" w:hint="eastAsia"/>
          <w:sz w:val="32"/>
          <w:szCs w:val="32"/>
        </w:rPr>
        <w:t>严管党</w:t>
      </w:r>
      <w:proofErr w:type="gramEnd"/>
      <w:r w:rsidRPr="00A554A6">
        <w:rPr>
          <w:rFonts w:ascii="仿宋" w:eastAsia="仿宋" w:hAnsi="仿宋" w:hint="eastAsia"/>
          <w:sz w:val="32"/>
          <w:szCs w:val="32"/>
        </w:rPr>
        <w:t>治党。党的十八大以来，党中央强力正风、铁腕反腐，拉开全面从严治党的大幕，党风政风为之一新，党心民心为之一振。实践证明，党和人民事业发展到什么阶段，党的建设就要推进到什么阶段，这是加强党的建设必须把握的基本规律。</w:t>
      </w:r>
    </w:p>
    <w:p w:rsidR="00A554A6" w:rsidRPr="00A554A6" w:rsidRDefault="00A554A6" w:rsidP="00A554A6">
      <w:pPr>
        <w:rPr>
          <w:rFonts w:ascii="仿宋" w:eastAsia="仿宋" w:hAnsi="仿宋" w:hint="eastAsia"/>
          <w:sz w:val="32"/>
          <w:szCs w:val="32"/>
        </w:rPr>
      </w:pPr>
      <w:r w:rsidRPr="00A554A6">
        <w:rPr>
          <w:rFonts w:ascii="仿宋" w:eastAsia="仿宋" w:hAnsi="仿宋" w:hint="eastAsia"/>
          <w:sz w:val="32"/>
          <w:szCs w:val="32"/>
        </w:rPr>
        <w:t xml:space="preserve">　　“为之于未有，治之于未乱”。从</w:t>
      </w:r>
      <w:proofErr w:type="gramStart"/>
      <w:r w:rsidRPr="00A554A6">
        <w:rPr>
          <w:rFonts w:ascii="仿宋" w:eastAsia="仿宋" w:hAnsi="仿宋" w:hint="eastAsia"/>
          <w:sz w:val="32"/>
          <w:szCs w:val="32"/>
        </w:rPr>
        <w:t>严管党</w:t>
      </w:r>
      <w:proofErr w:type="gramEnd"/>
      <w:r w:rsidRPr="00A554A6">
        <w:rPr>
          <w:rFonts w:ascii="仿宋" w:eastAsia="仿宋" w:hAnsi="仿宋" w:hint="eastAsia"/>
          <w:sz w:val="32"/>
          <w:szCs w:val="32"/>
        </w:rPr>
        <w:t>治党，就要同一切弱化先进性、损害纯洁性的问题作斗争，祛病疗伤，激浊扬清，以自我革命的政治勇气，着力解决党自身存在的突出问题，不断增强党自我净化、自我完善、自我革新、自我提高能力。就要严字当头，把严的要求贯彻全过程，严肃党内政治生活，全面净化党内政治生态。就要持之以恒加强作风建设，始终保持惩治腐败高压态势，努力建设廉洁政治，永葆共产党人拒腐蚀、永不沾的政治本色。</w:t>
      </w:r>
    </w:p>
    <w:p w:rsidR="000A6CDC" w:rsidRPr="00A554A6" w:rsidRDefault="00A554A6" w:rsidP="00A554A6">
      <w:pPr>
        <w:rPr>
          <w:rFonts w:ascii="仿宋" w:eastAsia="仿宋" w:hAnsi="仿宋"/>
          <w:sz w:val="32"/>
          <w:szCs w:val="32"/>
        </w:rPr>
      </w:pPr>
      <w:r w:rsidRPr="00A554A6">
        <w:rPr>
          <w:rFonts w:ascii="仿宋" w:eastAsia="仿宋" w:hAnsi="仿宋" w:hint="eastAsia"/>
          <w:sz w:val="32"/>
          <w:szCs w:val="32"/>
        </w:rPr>
        <w:t xml:space="preserve">　　2013年7月，在革命圣地西柏坡，习近平总书记重温中国共产党人“进京赶考”前定下的规矩，告诫全党“党面临的‘赶考’远未结束”。面对这场仍在继续的考试，全党同志增强政治意识、大局意识、核心意识、看齐意识，始终保持共产党人的政治本色，始终做到为国尽忠、为民造福，党的执政基础就会坚如磐石。</w:t>
      </w:r>
    </w:p>
    <w:sectPr w:rsidR="000A6CDC" w:rsidRPr="00A554A6" w:rsidSect="00A554A6">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1AD2" w:rsidRDefault="00131AD2" w:rsidP="00037D3E">
      <w:r>
        <w:separator/>
      </w:r>
    </w:p>
  </w:endnote>
  <w:endnote w:type="continuationSeparator" w:id="0">
    <w:p w:rsidR="00131AD2" w:rsidRDefault="00131AD2"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1AD2" w:rsidRDefault="00131AD2" w:rsidP="00037D3E">
      <w:r>
        <w:separator/>
      </w:r>
    </w:p>
  </w:footnote>
  <w:footnote w:type="continuationSeparator" w:id="0">
    <w:p w:rsidR="00131AD2" w:rsidRDefault="00131AD2" w:rsidP="00037D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26F9D"/>
    <w:multiLevelType w:val="hybridMultilevel"/>
    <w:tmpl w:val="A9906758"/>
    <w:lvl w:ilvl="0" w:tplc="9E3ABC12">
      <w:start w:val="1"/>
      <w:numFmt w:val="japaneseCounting"/>
      <w:lvlText w:val="%1、"/>
      <w:lvlJc w:val="left"/>
      <w:pPr>
        <w:ind w:left="1380" w:hanging="720"/>
      </w:pPr>
      <w:rPr>
        <w:rFonts w:hint="default"/>
      </w:rPr>
    </w:lvl>
    <w:lvl w:ilvl="1" w:tplc="04090019" w:tentative="1">
      <w:start w:val="1"/>
      <w:numFmt w:val="lowerLetter"/>
      <w:lvlText w:val="%2)"/>
      <w:lvlJc w:val="left"/>
      <w:pPr>
        <w:ind w:left="1500" w:hanging="420"/>
      </w:pPr>
    </w:lvl>
    <w:lvl w:ilvl="2" w:tplc="0409001B" w:tentative="1">
      <w:start w:val="1"/>
      <w:numFmt w:val="lowerRoman"/>
      <w:lvlText w:val="%3."/>
      <w:lvlJc w:val="right"/>
      <w:pPr>
        <w:ind w:left="1920" w:hanging="420"/>
      </w:pPr>
    </w:lvl>
    <w:lvl w:ilvl="3" w:tplc="0409000F" w:tentative="1">
      <w:start w:val="1"/>
      <w:numFmt w:val="decimal"/>
      <w:lvlText w:val="%4."/>
      <w:lvlJc w:val="left"/>
      <w:pPr>
        <w:ind w:left="2340" w:hanging="420"/>
      </w:pPr>
    </w:lvl>
    <w:lvl w:ilvl="4" w:tplc="04090019" w:tentative="1">
      <w:start w:val="1"/>
      <w:numFmt w:val="lowerLetter"/>
      <w:lvlText w:val="%5)"/>
      <w:lvlJc w:val="left"/>
      <w:pPr>
        <w:ind w:left="2760" w:hanging="420"/>
      </w:pPr>
    </w:lvl>
    <w:lvl w:ilvl="5" w:tplc="0409001B" w:tentative="1">
      <w:start w:val="1"/>
      <w:numFmt w:val="lowerRoman"/>
      <w:lvlText w:val="%6."/>
      <w:lvlJc w:val="right"/>
      <w:pPr>
        <w:ind w:left="3180" w:hanging="420"/>
      </w:pPr>
    </w:lvl>
    <w:lvl w:ilvl="6" w:tplc="0409000F" w:tentative="1">
      <w:start w:val="1"/>
      <w:numFmt w:val="decimal"/>
      <w:lvlText w:val="%7."/>
      <w:lvlJc w:val="left"/>
      <w:pPr>
        <w:ind w:left="3600" w:hanging="420"/>
      </w:pPr>
    </w:lvl>
    <w:lvl w:ilvl="7" w:tplc="04090019" w:tentative="1">
      <w:start w:val="1"/>
      <w:numFmt w:val="lowerLetter"/>
      <w:lvlText w:val="%8)"/>
      <w:lvlJc w:val="left"/>
      <w:pPr>
        <w:ind w:left="4020" w:hanging="420"/>
      </w:pPr>
    </w:lvl>
    <w:lvl w:ilvl="8" w:tplc="0409001B" w:tentative="1">
      <w:start w:val="1"/>
      <w:numFmt w:val="lowerRoman"/>
      <w:lvlText w:val="%9."/>
      <w:lvlJc w:val="right"/>
      <w:pPr>
        <w:ind w:left="4440" w:hanging="420"/>
      </w:pPr>
    </w:lvl>
  </w:abstractNum>
  <w:abstractNum w:abstractNumId="1">
    <w:nsid w:val="21E62A9D"/>
    <w:multiLevelType w:val="hybridMultilevel"/>
    <w:tmpl w:val="2B6C2440"/>
    <w:lvl w:ilvl="0" w:tplc="7194B31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2B66A54"/>
    <w:multiLevelType w:val="hybridMultilevel"/>
    <w:tmpl w:val="AA88C65A"/>
    <w:lvl w:ilvl="0" w:tplc="7238291E">
      <w:start w:val="1"/>
      <w:numFmt w:val="decimal"/>
      <w:lvlText w:val="%1、"/>
      <w:lvlJc w:val="left"/>
      <w:pPr>
        <w:ind w:left="1365" w:hanging="720"/>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3">
    <w:nsid w:val="34E57A67"/>
    <w:multiLevelType w:val="hybridMultilevel"/>
    <w:tmpl w:val="2CD0946A"/>
    <w:lvl w:ilvl="0" w:tplc="7238291E">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60C532E8"/>
    <w:multiLevelType w:val="hybridMultilevel"/>
    <w:tmpl w:val="70C0D4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684869A8"/>
    <w:multiLevelType w:val="hybridMultilevel"/>
    <w:tmpl w:val="5EDCB204"/>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F2B1129"/>
    <w:multiLevelType w:val="hybridMultilevel"/>
    <w:tmpl w:val="128AB76C"/>
    <w:lvl w:ilvl="0" w:tplc="7238291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BD56574"/>
    <w:multiLevelType w:val="hybridMultilevel"/>
    <w:tmpl w:val="B2841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2"/>
  </w:num>
  <w:num w:numId="4">
    <w:abstractNumId w:val="7"/>
  </w:num>
  <w:num w:numId="5">
    <w:abstractNumId w:val="3"/>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4090A"/>
    <w:rsid w:val="00043E81"/>
    <w:rsid w:val="000A6CDC"/>
    <w:rsid w:val="000B3F57"/>
    <w:rsid w:val="00131AD2"/>
    <w:rsid w:val="00132B87"/>
    <w:rsid w:val="00185DB1"/>
    <w:rsid w:val="00247300"/>
    <w:rsid w:val="0039575E"/>
    <w:rsid w:val="003C0849"/>
    <w:rsid w:val="004A5E5E"/>
    <w:rsid w:val="004B7CEB"/>
    <w:rsid w:val="004F5C2B"/>
    <w:rsid w:val="00533C03"/>
    <w:rsid w:val="00576AB9"/>
    <w:rsid w:val="005817AE"/>
    <w:rsid w:val="00591495"/>
    <w:rsid w:val="006100A9"/>
    <w:rsid w:val="00664DA9"/>
    <w:rsid w:val="006704BF"/>
    <w:rsid w:val="006C5CBE"/>
    <w:rsid w:val="00744C9C"/>
    <w:rsid w:val="007D4DF6"/>
    <w:rsid w:val="008A3AAF"/>
    <w:rsid w:val="009762FD"/>
    <w:rsid w:val="009C0573"/>
    <w:rsid w:val="009F4EFE"/>
    <w:rsid w:val="00A554A6"/>
    <w:rsid w:val="00A604DA"/>
    <w:rsid w:val="00B009ED"/>
    <w:rsid w:val="00B06E58"/>
    <w:rsid w:val="00BC78A9"/>
    <w:rsid w:val="00C00645"/>
    <w:rsid w:val="00CA3A7C"/>
    <w:rsid w:val="00D731B6"/>
    <w:rsid w:val="00DD05CD"/>
    <w:rsid w:val="00E75AB4"/>
    <w:rsid w:val="00E80988"/>
    <w:rsid w:val="00E90E25"/>
    <w:rsid w:val="00EC3BF1"/>
    <w:rsid w:val="00F27076"/>
    <w:rsid w:val="00FA1D94"/>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rsid w:val="00A554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List Paragraph"/>
    <w:basedOn w:val="a"/>
    <w:uiPriority w:val="34"/>
    <w:qFormat/>
    <w:rsid w:val="006C5CBE"/>
    <w:pPr>
      <w:ind w:firstLineChars="200" w:firstLine="420"/>
    </w:pPr>
  </w:style>
  <w:style w:type="paragraph" w:styleId="a7">
    <w:name w:val="Normal (Web)"/>
    <w:basedOn w:val="a"/>
    <w:uiPriority w:val="99"/>
    <w:semiHidden/>
    <w:unhideWhenUsed/>
    <w:rsid w:val="00533C03"/>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unhideWhenUsed/>
    <w:rsid w:val="00A554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211894405">
      <w:bodyDiv w:val="1"/>
      <w:marLeft w:val="0"/>
      <w:marRight w:val="0"/>
      <w:marTop w:val="0"/>
      <w:marBottom w:val="0"/>
      <w:divBdr>
        <w:top w:val="none" w:sz="0" w:space="0" w:color="auto"/>
        <w:left w:val="none" w:sz="0" w:space="0" w:color="auto"/>
        <w:bottom w:val="none" w:sz="0" w:space="0" w:color="auto"/>
        <w:right w:val="none" w:sz="0" w:space="0" w:color="auto"/>
      </w:divBdr>
      <w:divsChild>
        <w:div w:id="1431313240">
          <w:marLeft w:val="0"/>
          <w:marRight w:val="0"/>
          <w:marTop w:val="0"/>
          <w:marBottom w:val="0"/>
          <w:divBdr>
            <w:top w:val="none" w:sz="0" w:space="0" w:color="auto"/>
            <w:left w:val="none" w:sz="0" w:space="0" w:color="auto"/>
            <w:bottom w:val="none" w:sz="0" w:space="0" w:color="auto"/>
            <w:right w:val="none" w:sz="0" w:space="0" w:color="auto"/>
          </w:divBdr>
        </w:div>
      </w:divsChild>
    </w:div>
    <w:div w:id="729772788">
      <w:bodyDiv w:val="1"/>
      <w:marLeft w:val="0"/>
      <w:marRight w:val="0"/>
      <w:marTop w:val="0"/>
      <w:marBottom w:val="0"/>
      <w:divBdr>
        <w:top w:val="none" w:sz="0" w:space="0" w:color="auto"/>
        <w:left w:val="none" w:sz="0" w:space="0" w:color="auto"/>
        <w:bottom w:val="none" w:sz="0" w:space="0" w:color="auto"/>
        <w:right w:val="none" w:sz="0" w:space="0" w:color="auto"/>
      </w:divBdr>
    </w:div>
    <w:div w:id="1081484002">
      <w:bodyDiv w:val="1"/>
      <w:marLeft w:val="0"/>
      <w:marRight w:val="0"/>
      <w:marTop w:val="0"/>
      <w:marBottom w:val="0"/>
      <w:divBdr>
        <w:top w:val="none" w:sz="0" w:space="0" w:color="auto"/>
        <w:left w:val="none" w:sz="0" w:space="0" w:color="auto"/>
        <w:bottom w:val="none" w:sz="0" w:space="0" w:color="auto"/>
        <w:right w:val="none" w:sz="0" w:space="0" w:color="auto"/>
      </w:divBdr>
    </w:div>
    <w:div w:id="1798183170">
      <w:bodyDiv w:val="1"/>
      <w:marLeft w:val="0"/>
      <w:marRight w:val="0"/>
      <w:marTop w:val="0"/>
      <w:marBottom w:val="0"/>
      <w:divBdr>
        <w:top w:val="none" w:sz="0" w:space="0" w:color="auto"/>
        <w:left w:val="none" w:sz="0" w:space="0" w:color="auto"/>
        <w:bottom w:val="none" w:sz="0" w:space="0" w:color="auto"/>
        <w:right w:val="none" w:sz="0" w:space="0" w:color="auto"/>
      </w:divBdr>
    </w:div>
    <w:div w:id="1798260463">
      <w:bodyDiv w:val="1"/>
      <w:marLeft w:val="0"/>
      <w:marRight w:val="0"/>
      <w:marTop w:val="0"/>
      <w:marBottom w:val="0"/>
      <w:divBdr>
        <w:top w:val="none" w:sz="0" w:space="0" w:color="auto"/>
        <w:left w:val="none" w:sz="0" w:space="0" w:color="auto"/>
        <w:bottom w:val="none" w:sz="0" w:space="0" w:color="auto"/>
        <w:right w:val="none" w:sz="0" w:space="0" w:color="auto"/>
      </w:divBdr>
      <w:divsChild>
        <w:div w:id="1898012401">
          <w:marLeft w:val="0"/>
          <w:marRight w:val="0"/>
          <w:marTop w:val="0"/>
          <w:marBottom w:val="0"/>
          <w:divBdr>
            <w:top w:val="none" w:sz="0" w:space="0" w:color="auto"/>
            <w:left w:val="none" w:sz="0" w:space="0" w:color="auto"/>
            <w:bottom w:val="none" w:sz="0" w:space="0" w:color="auto"/>
            <w:right w:val="none" w:sz="0" w:space="0" w:color="auto"/>
          </w:divBdr>
        </w:div>
      </w:divsChild>
    </w:div>
    <w:div w:id="1952085754">
      <w:bodyDiv w:val="1"/>
      <w:marLeft w:val="0"/>
      <w:marRight w:val="0"/>
      <w:marTop w:val="0"/>
      <w:marBottom w:val="0"/>
      <w:divBdr>
        <w:top w:val="none" w:sz="0" w:space="0" w:color="auto"/>
        <w:left w:val="none" w:sz="0" w:space="0" w:color="auto"/>
        <w:bottom w:val="none" w:sz="0" w:space="0" w:color="auto"/>
        <w:right w:val="none" w:sz="0" w:space="0" w:color="auto"/>
      </w:divBdr>
      <w:divsChild>
        <w:div w:id="1858150332">
          <w:marLeft w:val="0"/>
          <w:marRight w:val="0"/>
          <w:marTop w:val="0"/>
          <w:marBottom w:val="300"/>
          <w:divBdr>
            <w:top w:val="none" w:sz="0" w:space="0" w:color="auto"/>
            <w:left w:val="none" w:sz="0" w:space="0" w:color="auto"/>
            <w:bottom w:val="none" w:sz="0" w:space="0" w:color="auto"/>
            <w:right w:val="none" w:sz="0" w:space="0" w:color="auto"/>
          </w:divBdr>
          <w:divsChild>
            <w:div w:id="2084140510">
              <w:marLeft w:val="0"/>
              <w:marRight w:val="0"/>
              <w:marTop w:val="0"/>
              <w:marBottom w:val="0"/>
              <w:divBdr>
                <w:top w:val="single" w:sz="12" w:space="0" w:color="F8AEC4"/>
                <w:left w:val="none" w:sz="0" w:space="0" w:color="auto"/>
                <w:bottom w:val="none" w:sz="0" w:space="0" w:color="auto"/>
                <w:right w:val="none" w:sz="0" w:space="0" w:color="auto"/>
              </w:divBdr>
              <w:divsChild>
                <w:div w:id="1861164007">
                  <w:marLeft w:val="0"/>
                  <w:marRight w:val="0"/>
                  <w:marTop w:val="0"/>
                  <w:marBottom w:val="0"/>
                  <w:divBdr>
                    <w:top w:val="single" w:sz="2" w:space="11" w:color="D9D9D9"/>
                    <w:left w:val="single" w:sz="6" w:space="0" w:color="D9D9D9"/>
                    <w:bottom w:val="single" w:sz="6" w:space="0" w:color="D9D9D9"/>
                    <w:right w:val="single" w:sz="6" w:space="0" w:color="D9D9D9"/>
                  </w:divBdr>
                </w:div>
              </w:divsChild>
            </w:div>
          </w:divsChild>
        </w:div>
      </w:divsChild>
    </w:div>
    <w:div w:id="2056998764">
      <w:bodyDiv w:val="1"/>
      <w:marLeft w:val="0"/>
      <w:marRight w:val="0"/>
      <w:marTop w:val="0"/>
      <w:marBottom w:val="0"/>
      <w:divBdr>
        <w:top w:val="none" w:sz="0" w:space="0" w:color="auto"/>
        <w:left w:val="none" w:sz="0" w:space="0" w:color="auto"/>
        <w:bottom w:val="none" w:sz="0" w:space="0" w:color="auto"/>
        <w:right w:val="none" w:sz="0" w:space="0" w:color="auto"/>
      </w:divBdr>
      <w:divsChild>
        <w:div w:id="476916400">
          <w:marLeft w:val="0"/>
          <w:marRight w:val="0"/>
          <w:marTop w:val="0"/>
          <w:marBottom w:val="0"/>
          <w:divBdr>
            <w:top w:val="none" w:sz="0" w:space="0" w:color="auto"/>
            <w:left w:val="none" w:sz="0" w:space="0" w:color="auto"/>
            <w:bottom w:val="none" w:sz="0" w:space="0" w:color="auto"/>
            <w:right w:val="none" w:sz="0" w:space="0" w:color="auto"/>
          </w:divBdr>
          <w:divsChild>
            <w:div w:id="691299072">
              <w:marLeft w:val="0"/>
              <w:marRight w:val="0"/>
              <w:marTop w:val="330"/>
              <w:marBottom w:val="0"/>
              <w:divBdr>
                <w:top w:val="none" w:sz="0" w:space="0" w:color="auto"/>
                <w:left w:val="none" w:sz="0" w:space="0" w:color="auto"/>
                <w:bottom w:val="single" w:sz="6" w:space="0" w:color="E7D6C3"/>
                <w:right w:val="none" w:sz="0" w:space="0" w:color="auto"/>
              </w:divBdr>
            </w:div>
          </w:divsChild>
        </w:div>
        <w:div w:id="751313685">
          <w:marLeft w:val="0"/>
          <w:marRight w:val="0"/>
          <w:marTop w:val="0"/>
          <w:marBottom w:val="0"/>
          <w:divBdr>
            <w:top w:val="none" w:sz="0" w:space="0" w:color="auto"/>
            <w:left w:val="none" w:sz="0" w:space="0" w:color="auto"/>
            <w:bottom w:val="none" w:sz="0" w:space="0" w:color="auto"/>
            <w:right w:val="none" w:sz="0" w:space="0" w:color="auto"/>
          </w:divBdr>
          <w:divsChild>
            <w:div w:id="1176070853">
              <w:marLeft w:val="0"/>
              <w:marRight w:val="0"/>
              <w:marTop w:val="0"/>
              <w:marBottom w:val="0"/>
              <w:divBdr>
                <w:top w:val="none" w:sz="0" w:space="0" w:color="auto"/>
                <w:left w:val="none" w:sz="0" w:space="0" w:color="auto"/>
                <w:bottom w:val="none" w:sz="0" w:space="0" w:color="auto"/>
                <w:right w:val="none" w:sz="0" w:space="0" w:color="auto"/>
              </w:divBdr>
              <w:divsChild>
                <w:div w:id="693533703">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12371.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936</Words>
  <Characters>5339</Characters>
  <Application>Microsoft Office Word</Application>
  <DocSecurity>0</DocSecurity>
  <Lines>44</Lines>
  <Paragraphs>12</Paragraphs>
  <ScaleCrop>false</ScaleCrop>
  <Company>china</Company>
  <LinksUpToDate>false</LinksUpToDate>
  <CharactersWithSpaces>6263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2016-07-07T02:28:00Z</dcterms:created>
  <dcterms:modified xsi:type="dcterms:W3CDTF">2016-07-07T02:28:00Z</dcterms:modified>
</cp:coreProperties>
</file>