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03E28C">
      <w:pPr>
        <w:jc w:val="center"/>
        <w:rPr>
          <w:rFonts w:ascii="微软雅黑" w:hAnsi="微软雅黑" w:eastAsia="微软雅黑" w:cs="微软雅黑"/>
          <w:b/>
          <w:bCs/>
          <w:sz w:val="28"/>
          <w:szCs w:val="36"/>
          <w:lang w:eastAsia="zh-Hans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-1137285</wp:posOffset>
                </wp:positionH>
                <wp:positionV relativeFrom="paragraph">
                  <wp:posOffset>-934085</wp:posOffset>
                </wp:positionV>
                <wp:extent cx="7175500" cy="873760"/>
                <wp:effectExtent l="0" t="0" r="6350" b="2540"/>
                <wp:wrapNone/>
                <wp:docPr id="146" name="组合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5500" cy="873760"/>
                          <a:chOff x="5092" y="34484"/>
                          <a:chExt cx="11300" cy="1376"/>
                        </a:xfrm>
                        <a:effectLst/>
                      </wpg:grpSpPr>
                      <wps:wsp>
                        <wps:cNvPr id="143" name="矩形 143"/>
                        <wps:cNvSpPr/>
                        <wps:spPr>
                          <a:xfrm>
                            <a:off x="5092" y="3448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2D96D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4" name="矩形 144"/>
                        <wps:cNvSpPr/>
                        <wps:spPr>
                          <a:xfrm>
                            <a:off x="5503" y="3487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E7E6E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5" name="直接连接符 145"/>
                        <wps:cNvCnPr/>
                        <wps:spPr>
                          <a:xfrm>
                            <a:off x="6464" y="35496"/>
                            <a:ext cx="9929" cy="4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00B0F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9.55pt;margin-top:-73.55pt;height:68.8pt;width:565pt;z-index:251659264;mso-width-relative:page;mso-height-relative:page;" coordorigin="5092,34484" coordsize="11300,1376" o:gfxdata="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">
                <o:lock v:ext="edit" aspectratio="f"/>
                <v:rect id="_x0000_s1026" o:spid="_x0000_s1026" o:spt="1" style="position:absolute;left:5092;top:34484;height:986;width:921;v-text-anchor:middle;" fillcolor="#2D96DA" filled="t" stroked="f" coordsize="21600,21600" o:gfxdata="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9YnKy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5503;top:34874;height:986;width:921;v-text-anchor:middle;" fillcolor="#E7E6EC" filled="t" stroked="f" coordsize="21600,21600" o:gfxdata="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2Zy4q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line id="_x0000_s1026" o:spid="_x0000_s1026" o:spt="20" style="position:absolute;left:6464;top:35496;height:4;width:9929;" filled="f" stroked="t" coordsize="21600,21600" o:gfxdata="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D0lGbsAAADc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B0F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eastAsia="zh-Hans"/>
        </w:rPr>
        <w:t>新教务系统操作手册</w:t>
      </w:r>
      <w:r>
        <w:rPr>
          <w:rFonts w:ascii="微软雅黑" w:hAnsi="微软雅黑" w:eastAsia="微软雅黑" w:cs="微软雅黑"/>
          <w:b/>
          <w:bCs/>
          <w:sz w:val="28"/>
          <w:szCs w:val="36"/>
          <w:lang w:eastAsia="zh-Hans"/>
        </w:rPr>
        <w:t>-</w: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eastAsia="zh-Hans"/>
        </w:rPr>
        <w:t>学生</w:t>
      </w:r>
    </w:p>
    <w:p w14:paraId="348C5C31">
      <w:pPr>
        <w:ind w:firstLine="480" w:firstLineChars="20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本文档将向您介绍新教务系统登录</w:t>
      </w:r>
      <w:r>
        <w:rPr>
          <w:rFonts w:hint="eastAsia" w:ascii="微软雅黑" w:hAnsi="微软雅黑" w:eastAsia="微软雅黑" w:cs="微软雅黑"/>
          <w:sz w:val="24"/>
          <w:szCs w:val="32"/>
          <w:lang w:eastAsia="zh-CN"/>
        </w:rPr>
        <w:t>、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学生重修选课及更新联系方式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。为了您工作便利性，我们建议您使用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电脑端的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谷歌、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E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dge、火狐浏览器。</w:t>
      </w:r>
    </w:p>
    <w:p w14:paraId="74405222">
      <w:pPr>
        <w:numPr>
          <w:ilvl w:val="0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灵谷寺本部校区登录</w:t>
      </w:r>
    </w:p>
    <w:p w14:paraId="5E5F32C4">
      <w:pPr>
        <w:numPr>
          <w:ilvl w:val="0"/>
          <w:numId w:val="0"/>
        </w:numPr>
        <w:ind w:left="420" w:leftChars="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校内外均可通过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https://my.nsi.edu.cn</w:t>
      </w:r>
    </w:p>
    <w:p w14:paraId="7353BAE2"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267325" cy="2682240"/>
            <wp:effectExtent l="0" t="0" r="1587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C074A67"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 w14:paraId="715B54B7"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095E6"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 w14:paraId="5A46CA1B"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 w14:paraId="6930971F">
      <w:pPr>
        <w:ind w:firstLine="420"/>
      </w:pPr>
      <w:r>
        <w:drawing>
          <wp:inline distT="0" distB="0" distL="0" distR="0">
            <wp:extent cx="5867400" cy="269113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69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47A8B"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学生端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 w14:paraId="749CEDB4">
      <w:pPr>
        <w:ind w:firstLine="420"/>
      </w:pPr>
      <w:r>
        <w:drawing>
          <wp:inline distT="0" distB="0" distL="114300" distR="114300">
            <wp:extent cx="5267325" cy="2682240"/>
            <wp:effectExtent l="0" t="0" r="15875" b="1016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1FEE77D">
      <w:pPr>
        <w:ind w:left="420"/>
      </w:pPr>
    </w:p>
    <w:p w14:paraId="6C01EC6D">
      <w:pPr>
        <w:numPr>
          <w:ilvl w:val="0"/>
          <w:numId w:val="2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重修选课</w:t>
      </w:r>
    </w:p>
    <w:p w14:paraId="3A18A561">
      <w:pPr>
        <w:numPr>
          <w:ilvl w:val="0"/>
          <w:numId w:val="0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登录首页，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选择菜单中的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【学生全部服务】</w:t>
      </w:r>
      <w:r>
        <w:rPr>
          <w:rFonts w:hint="eastAsia" w:ascii="微软雅黑" w:hAnsi="微软雅黑" w:eastAsia="微软雅黑" w:cs="微软雅黑"/>
          <w:sz w:val="24"/>
          <w:szCs w:val="32"/>
          <w:lang w:eastAsia="zh-CN"/>
        </w:rPr>
        <w:t>，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点击【选课】</w:t>
      </w:r>
    </w:p>
    <w:p w14:paraId="2E774FC4">
      <w:r>
        <w:drawing>
          <wp:inline distT="0" distB="0" distL="114300" distR="114300">
            <wp:extent cx="5861685" cy="3133090"/>
            <wp:effectExtent l="0" t="0" r="5715" b="635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1685" cy="313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619FF">
      <w:pPr>
        <w:rPr>
          <w:rFonts w:hint="eastAsia" w:ascii="微软雅黑" w:hAnsi="微软雅黑" w:eastAsia="微软雅黑" w:cs="微软雅黑"/>
          <w:b/>
          <w:bCs/>
          <w:color w:val="FF000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24"/>
          <w:szCs w:val="32"/>
          <w:lang w:val="en-US" w:eastAsia="zh-CN"/>
        </w:rPr>
        <w:t>选课前，请仔细查看选课公告</w:t>
      </w:r>
    </w:p>
    <w:p w14:paraId="216A4543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863590" cy="2484120"/>
            <wp:effectExtent l="0" t="0" r="3810" b="0"/>
            <wp:docPr id="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AA383"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点击开始选课</w:t>
      </w:r>
    </w:p>
    <w:p w14:paraId="272450A3">
      <w:r>
        <w:drawing>
          <wp:inline distT="0" distB="0" distL="114300" distR="114300">
            <wp:extent cx="5863590" cy="2701290"/>
            <wp:effectExtent l="0" t="0" r="3810" b="11430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270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98B3A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选择列表选课和不及格/已修，再点击选课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。</w:t>
      </w:r>
    </w:p>
    <w:p w14:paraId="07DC595A">
      <w:pPr>
        <w:numPr>
          <w:ilvl w:val="0"/>
          <w:numId w:val="0"/>
        </w:numPr>
      </w:pPr>
      <w:r>
        <w:drawing>
          <wp:inline distT="0" distB="0" distL="114300" distR="114300">
            <wp:extent cx="5863590" cy="1873250"/>
            <wp:effectExtent l="0" t="0" r="3810" b="1270"/>
            <wp:docPr id="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3F91F"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注1：如未通过课程后显示“本轮课程未开课”，请先到全校开课查询中查看此课程在本学期是否开课，如有开课但无法选课，即时在学生群反馈，学生群号：978456089</w:t>
      </w:r>
    </w:p>
    <w:p w14:paraId="3A8C555B">
      <w:pPr>
        <w:numPr>
          <w:ilvl w:val="0"/>
          <w:numId w:val="0"/>
        </w:numPr>
      </w:pPr>
      <w:r>
        <w:drawing>
          <wp:inline distT="0" distB="0" distL="114300" distR="114300">
            <wp:extent cx="5862955" cy="2937510"/>
            <wp:effectExtent l="0" t="0" r="4445" b="3810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62955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10046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863590" cy="2716530"/>
            <wp:effectExtent l="0" t="0" r="3810" b="11430"/>
            <wp:docPr id="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271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39AF1"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注2：如出现如下情况，一门课程对应多门替代课程，优先选择代码相同的进行选课，如代码不同，优先选择本学院开设的课程，无论是否有代码相同的课程，只需在替代课程中选择一门进行选课。</w:t>
      </w:r>
    </w:p>
    <w:p w14:paraId="3810F7AA"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857875" cy="2774315"/>
            <wp:effectExtent l="0" t="0" r="9525" b="1460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277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6E77C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点击选课后，列表中即为本学期开设的此门课程，选择一门点击选课。（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优先选择自己所在校区的课程，优先选择自己学院开设的课程，优先选择选课人数没有超过上限的课程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）</w:t>
      </w:r>
    </w:p>
    <w:p w14:paraId="74BAF7D1">
      <w:pPr>
        <w:numPr>
          <w:ilvl w:val="0"/>
          <w:numId w:val="0"/>
        </w:numPr>
      </w:pPr>
      <w:r>
        <w:drawing>
          <wp:inline distT="0" distB="0" distL="114300" distR="114300">
            <wp:extent cx="5854700" cy="2762250"/>
            <wp:effectExtent l="0" t="0" r="12700" b="1143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C1050">
      <w:pPr>
        <w:numPr>
          <w:ilvl w:val="0"/>
          <w:numId w:val="0"/>
        </w:numPr>
        <w:rPr>
          <w:rFonts w:hint="default" w:eastAsia="宋体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点击选课后，有一个弹窗，可选择自主重修或跟班重修（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如选的不是重修课，则没有此弹窗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）。如选择自主重修，则期末没有平时成绩（如选择自主重修方式，学生期末成绩为卷面成绩，期末考了多少分，该门课即为多少分，无平时分，如卷面成绩不及格则总评不及格）；如选择跟班重修，则期末有平时成绩，请学生慎重选择。</w:t>
      </w:r>
    </w:p>
    <w:p w14:paraId="680701A6">
      <w:pPr>
        <w:numPr>
          <w:ilvl w:val="0"/>
          <w:numId w:val="0"/>
        </w:numPr>
      </w:pPr>
      <w:r>
        <w:drawing>
          <wp:inline distT="0" distB="0" distL="114300" distR="114300">
            <wp:extent cx="5859145" cy="2459990"/>
            <wp:effectExtent l="0" t="0" r="8255" b="8890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59145" cy="24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D5F27">
      <w:pPr>
        <w:numPr>
          <w:ilvl w:val="0"/>
          <w:numId w:val="0"/>
        </w:numPr>
        <w:rPr>
          <w:rFonts w:hint="default" w:eastAsia="宋体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选择自主重修或跟班重修后，弹出选课成功，即完成了此门课程的重修选课。</w:t>
      </w:r>
    </w:p>
    <w:p w14:paraId="4FA23134">
      <w:pPr>
        <w:numPr>
          <w:ilvl w:val="0"/>
          <w:numId w:val="0"/>
        </w:numPr>
      </w:pPr>
      <w:r>
        <w:drawing>
          <wp:inline distT="0" distB="0" distL="114300" distR="114300">
            <wp:extent cx="5860415" cy="2686050"/>
            <wp:effectExtent l="0" t="0" r="6985" b="11430"/>
            <wp:docPr id="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6041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D0DB0">
      <w:pPr>
        <w:numPr>
          <w:ilvl w:val="0"/>
          <w:numId w:val="0"/>
        </w:numPr>
        <w:rPr>
          <w:rFonts w:hint="default"/>
          <w:lang w:val="en-US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重修课程选课完成后，可点击已选课程查看，重修课程的课程名称前面会标注重修。</w:t>
      </w:r>
    </w:p>
    <w:p w14:paraId="7DB004A5">
      <w:pPr>
        <w:numPr>
          <w:ilvl w:val="0"/>
          <w:numId w:val="0"/>
        </w:numPr>
      </w:pPr>
      <w:r>
        <w:drawing>
          <wp:inline distT="0" distB="0" distL="114300" distR="114300">
            <wp:extent cx="5708650" cy="2529840"/>
            <wp:effectExtent l="0" t="0" r="6350" b="0"/>
            <wp:docPr id="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0865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EA86C"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如选错了需要退课，可点击不及格/已修，点击退课，点击确定，即可完成退课。</w:t>
      </w:r>
    </w:p>
    <w:p w14:paraId="79721B98">
      <w:pPr>
        <w:numPr>
          <w:ilvl w:val="0"/>
          <w:numId w:val="0"/>
        </w:numPr>
      </w:pPr>
      <w:r>
        <w:drawing>
          <wp:inline distT="0" distB="0" distL="114300" distR="114300">
            <wp:extent cx="5854065" cy="2379345"/>
            <wp:effectExtent l="0" t="0" r="13335" b="13335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54065" cy="23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F3F56"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或者在已选课程中也可进行退课。</w:t>
      </w:r>
    </w:p>
    <w:p w14:paraId="5EFA3ABE"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853430" cy="1581150"/>
            <wp:effectExtent l="0" t="0" r="13970" b="381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5343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18E88">
      <w:pPr>
        <w:numPr>
          <w:ilvl w:val="0"/>
          <w:numId w:val="0"/>
        </w:numPr>
        <w:rPr>
          <w:rFonts w:hint="default"/>
          <w:lang w:val="en-US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系统提示退课成功，点击关闭即可，退课后可再次对此门课程进行选课。</w:t>
      </w:r>
    </w:p>
    <w:p w14:paraId="75DA17B5">
      <w:pPr>
        <w:numPr>
          <w:ilvl w:val="0"/>
          <w:numId w:val="0"/>
        </w:numPr>
      </w:pPr>
      <w:r>
        <w:drawing>
          <wp:inline distT="0" distB="0" distL="114300" distR="114300">
            <wp:extent cx="5856605" cy="2453005"/>
            <wp:effectExtent l="0" t="0" r="10795" b="635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56605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DF896">
      <w:pPr>
        <w:numPr>
          <w:ilvl w:val="0"/>
          <w:numId w:val="0"/>
        </w:numPr>
      </w:pPr>
    </w:p>
    <w:p w14:paraId="31D317EB">
      <w:pPr>
        <w:numPr>
          <w:ilvl w:val="0"/>
          <w:numId w:val="0"/>
        </w:numPr>
      </w:pPr>
    </w:p>
    <w:p w14:paraId="03ED52B3">
      <w:pPr>
        <w:numPr>
          <w:ilvl w:val="0"/>
          <w:numId w:val="0"/>
        </w:numPr>
      </w:pPr>
    </w:p>
    <w:p w14:paraId="6D2EF48C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7B2E2BBB">
      <w:pPr>
        <w:numPr>
          <w:ilvl w:val="0"/>
          <w:numId w:val="0"/>
        </w:numPr>
      </w:pPr>
    </w:p>
    <w:p w14:paraId="42170989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点击“全部课程”，可查看哪些课是重修课</w:t>
      </w:r>
    </w:p>
    <w:p w14:paraId="64BB1473">
      <w:pPr>
        <w:numPr>
          <w:ilvl w:val="0"/>
          <w:numId w:val="0"/>
        </w:numPr>
      </w:pPr>
      <w:r>
        <w:drawing>
          <wp:inline distT="0" distB="0" distL="114300" distR="114300">
            <wp:extent cx="5864225" cy="2515235"/>
            <wp:effectExtent l="0" t="0" r="3175" b="14605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64225" cy="251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5623F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重修课程的课程名称前面会标注“重修”二字。</w:t>
      </w:r>
    </w:p>
    <w:p w14:paraId="0F67A516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862320" cy="2791460"/>
            <wp:effectExtent l="0" t="0" r="5080" b="12700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62320" cy="279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819B1"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FF0000"/>
          <w:sz w:val="24"/>
          <w:szCs w:val="24"/>
          <w:lang w:val="en-US" w:eastAsia="zh-CN"/>
        </w:rPr>
      </w:pPr>
    </w:p>
    <w:p w14:paraId="71A66E85">
      <w:pPr>
        <w:numPr>
          <w:ilvl w:val="1"/>
          <w:numId w:val="3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您在使用过程中如果有什么技术问题，可加入这个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QQ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群咨询技术工程师。</w:t>
      </w:r>
    </w:p>
    <w:p w14:paraId="307F07A6">
      <w:pPr>
        <w:ind w:firstLine="420"/>
        <w:rPr>
          <w:lang w:eastAsia="zh-Hans"/>
        </w:rPr>
      </w:pPr>
      <w:r>
        <w:rPr>
          <w:lang w:eastAsia="zh-Hans"/>
        </w:rPr>
        <w:drawing>
          <wp:inline distT="0" distB="0" distL="114300" distR="114300">
            <wp:extent cx="1221740" cy="2174875"/>
            <wp:effectExtent l="0" t="0" r="22860" b="9525"/>
            <wp:docPr id="17" name="图片 17" descr="IMG_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106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21740" cy="217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86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 Neue">
    <w:altName w:val="Sylfaen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0458F6"/>
    <w:multiLevelType w:val="multilevel"/>
    <w:tmpl w:val="3A0458F6"/>
    <w:lvl w:ilvl="0" w:tentative="0">
      <w:start w:val="4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>
    <w:nsid w:val="623AFD04"/>
    <w:multiLevelType w:val="multilevel"/>
    <w:tmpl w:val="623AFD04"/>
    <w:lvl w:ilvl="0" w:tentative="0">
      <w:start w:val="2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2OGU5ZjQ0ODUwN2M2ZDIyMTEzMGViNTE0MjE0MjMifQ=="/>
  </w:docVars>
  <w:rsids>
    <w:rsidRoot w:val="3FF79D77"/>
    <w:rsid w:val="00120E30"/>
    <w:rsid w:val="00175299"/>
    <w:rsid w:val="00472CE2"/>
    <w:rsid w:val="00482018"/>
    <w:rsid w:val="005F64C7"/>
    <w:rsid w:val="00625007"/>
    <w:rsid w:val="00641B76"/>
    <w:rsid w:val="00657944"/>
    <w:rsid w:val="008F4449"/>
    <w:rsid w:val="009029D8"/>
    <w:rsid w:val="00C03AB5"/>
    <w:rsid w:val="00C05151"/>
    <w:rsid w:val="00E86084"/>
    <w:rsid w:val="050A5863"/>
    <w:rsid w:val="057F4F4D"/>
    <w:rsid w:val="0BC87A5C"/>
    <w:rsid w:val="0FFFD2EA"/>
    <w:rsid w:val="19D535D7"/>
    <w:rsid w:val="218D2DFD"/>
    <w:rsid w:val="24613695"/>
    <w:rsid w:val="29067CA4"/>
    <w:rsid w:val="2B781E62"/>
    <w:rsid w:val="2B893A29"/>
    <w:rsid w:val="2EC51C8C"/>
    <w:rsid w:val="32462340"/>
    <w:rsid w:val="3BEF5509"/>
    <w:rsid w:val="3FF79D77"/>
    <w:rsid w:val="5FDF65DC"/>
    <w:rsid w:val="63DA0034"/>
    <w:rsid w:val="661E3F05"/>
    <w:rsid w:val="66A111D8"/>
    <w:rsid w:val="68142FBE"/>
    <w:rsid w:val="6D9B6F56"/>
    <w:rsid w:val="75462A63"/>
    <w:rsid w:val="7AF7515E"/>
    <w:rsid w:val="7FF7214D"/>
    <w:rsid w:val="9DF12041"/>
    <w:rsid w:val="D7B955DB"/>
    <w:rsid w:val="EDFFB584"/>
    <w:rsid w:val="FEC971B8"/>
    <w:rsid w:val="FEFF2465"/>
    <w:rsid w:val="FFFE8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p1"/>
    <w:basedOn w:val="1"/>
    <w:qFormat/>
    <w:uiPriority w:val="0"/>
    <w:pPr>
      <w:jc w:val="left"/>
    </w:pPr>
    <w:rPr>
      <w:rFonts w:ascii="Helvetica Neue" w:hAnsi="Helvetica Neue" w:eastAsia="Helvetica Neue"/>
      <w:kern w:val="0"/>
      <w:sz w:val="26"/>
      <w:szCs w:val="26"/>
    </w:rPr>
  </w:style>
  <w:style w:type="character" w:customStyle="1" w:styleId="10">
    <w:name w:val="页眉 字符"/>
    <w:basedOn w:val="7"/>
    <w:link w:val="3"/>
    <w:qFormat/>
    <w:uiPriority w:val="0"/>
    <w:rPr>
      <w:rFonts w:ascii="Calibri" w:hAnsi="Calibr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numbering" Target="numbering.xml"/><Relationship Id="rId25" Type="http://schemas.openxmlformats.org/officeDocument/2006/relationships/customXml" Target="../customXml/item1.xml"/><Relationship Id="rId24" Type="http://schemas.openxmlformats.org/officeDocument/2006/relationships/image" Target="media/image21.jpe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1086</Words>
  <Characters>1153</Characters>
  <Lines>5</Lines>
  <Paragraphs>1</Paragraphs>
  <TotalTime>0</TotalTime>
  <ScaleCrop>false</ScaleCrop>
  <LinksUpToDate>false</LinksUpToDate>
  <CharactersWithSpaces>1153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2022-03-24T14:38:00Z</dcterms:created>
  <dc:creator>lewis</dc:creator>
  <cp:lastModifiedBy>李丹</cp:lastModifiedBy>
  <dcterms:modified xsi:type="dcterms:W3CDTF">2025-03-11T02:06:19Z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9197AE93E0E84C62BD7781609E464AEB</vt:lpwstr>
  </property>
</Properties>
</file>