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40"/>
          <w:lang w:val="en-US" w:eastAsia="zh-CN"/>
        </w:rPr>
      </w:pPr>
      <w:r>
        <w:rPr>
          <w:b/>
          <w:bCs/>
          <w:sz w:val="32"/>
          <w:szCs w:val="40"/>
        </w:rPr>
        <w:t>2024年丹麦布赛体育学院</w:t>
      </w:r>
      <w:r>
        <w:rPr>
          <w:rFonts w:hint="eastAsia"/>
          <w:b/>
          <w:bCs/>
          <w:sz w:val="32"/>
          <w:szCs w:val="40"/>
        </w:rPr>
        <w:t>秋季</w:t>
      </w:r>
      <w:r>
        <w:rPr>
          <w:b/>
          <w:bCs/>
          <w:sz w:val="32"/>
          <w:szCs w:val="40"/>
        </w:rPr>
        <w:t>学习项目</w:t>
      </w:r>
      <w:r>
        <w:rPr>
          <w:rFonts w:hint="eastAsia"/>
          <w:b/>
          <w:bCs/>
          <w:sz w:val="32"/>
          <w:szCs w:val="40"/>
          <w:lang w:val="en-US" w:eastAsia="zh-CN"/>
        </w:rPr>
        <w:t>信息介绍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/>
          <w:bCs/>
          <w:sz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一、学校介绍：</w:t>
      </w:r>
    </w:p>
    <w:p>
      <w:pPr>
        <w:pStyle w:val="9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363210" cy="1755775"/>
            <wp:effectExtent l="0" t="0" r="8890" b="15875"/>
            <wp:docPr id="6" name="图片 6" descr="D:\微信记录\WeChat Files\wxid_evuf1r7ptfo422\FileStorage\Temp\f515633f04fe3114daf7577917033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微信记录\WeChat Files\wxid_evuf1r7ptfo422\FileStorage\Temp\f515633f04fe3114daf7577917033d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9"/>
        <w:rPr>
          <w:rFonts w:ascii="仿宋" w:hAnsi="仿宋" w:eastAsia="仿宋"/>
          <w:sz w:val="24"/>
          <w:szCs w:val="24"/>
        </w:rPr>
      </w:pPr>
    </w:p>
    <w:p>
      <w:pPr>
        <w:pStyle w:val="9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丹麦布赛体育学院是一所独特的丹麦体育学院。学校坐落于丹麦西兰岛西南部，距离首都哥本哈根开车一个小时的行程，整个学校被森林与湖泊环绕，是户外体育运动的天堂。学校是一所经典的体育学院，但有着其他地方找不到的欧洲与亚洲相融合的文化特色。学校75%的学生来自于丹麦本地，25% 来自于其它世界各地的人群。</w:t>
      </w:r>
    </w:p>
    <w:p>
      <w:pPr>
        <w:pStyle w:val="9"/>
        <w:rPr>
          <w:rFonts w:ascii="仿宋" w:hAnsi="仿宋" w:eastAsia="仿宋"/>
          <w:sz w:val="24"/>
          <w:szCs w:val="24"/>
        </w:rPr>
      </w:pPr>
    </w:p>
    <w:p>
      <w:pPr>
        <w:pStyle w:val="9"/>
        <w:ind w:firstLine="361" w:firstLineChars="1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学院使命：</w:t>
      </w:r>
      <w:r>
        <w:rPr>
          <w:rFonts w:hint="eastAsia" w:ascii="仿宋" w:hAnsi="仿宋" w:eastAsia="仿宋"/>
          <w:sz w:val="24"/>
          <w:szCs w:val="24"/>
        </w:rPr>
        <w:t>布赛希望架起亚欧文化的桥梁，专注于学生个人身心的发展，致力于帮助学生们找到人生的个人价值观和目标。学校希望培养</w:t>
      </w:r>
      <w:r>
        <w:rPr>
          <w:rFonts w:hint="eastAsia" w:ascii="仿宋" w:hAnsi="仿宋" w:eastAsia="仿宋" w:cs="仿宋"/>
          <w:sz w:val="24"/>
          <w:szCs w:val="24"/>
        </w:rPr>
        <w:t>富有同情心、好奇心强、心胸开阔的学生；</w:t>
      </w:r>
    </w:p>
    <w:p>
      <w:pPr>
        <w:pStyle w:val="9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pStyle w:val="9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布赛，学校提供非常多体育项目的设施，如：武术、游泳、健身、健美操、球类、水上运动和攀岩，并且因为布赛四面环树，临近海边，天然的环境地理优势提供了很多的机会让学生们沉浸在户外活动、音乐、欧洲与亚洲文化、艺术、冥想、瑜伽等活动中。学校课程种类繁多且十分自由，学生可以根据兴趣自由选择想参与的任何体育项目。</w:t>
      </w:r>
    </w:p>
    <w:p>
      <w:pPr>
        <w:pStyle w:val="9"/>
        <w:rPr>
          <w:rFonts w:ascii="仿宋" w:hAnsi="仿宋" w:eastAsia="仿宋"/>
          <w:sz w:val="24"/>
          <w:szCs w:val="24"/>
        </w:rPr>
      </w:pPr>
    </w:p>
    <w:p>
      <w:pPr>
        <w:pStyle w:val="9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82565" cy="1141730"/>
            <wp:effectExtent l="0" t="0" r="13335" b="1270"/>
            <wp:docPr id="9" name="图片 8" descr="微信图片_20231009100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微信图片_20231009100814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rPr>
          <w:rFonts w:ascii="Times New Roman" w:hAnsi="Times New Roman"/>
        </w:rPr>
      </w:pPr>
    </w:p>
    <w:p>
      <w:pPr>
        <w:pStyle w:val="9"/>
        <w:rPr>
          <w:rFonts w:ascii="Times New Roman" w:hAnsi="Times New Roman"/>
          <w:b/>
          <w:bCs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/>
          <w:bCs/>
          <w:sz w:val="24"/>
        </w:rPr>
      </w:pPr>
      <w:r>
        <w:rPr>
          <w:rFonts w:ascii="仿宋" w:hAnsi="仿宋" w:eastAsia="仿宋"/>
          <w:b/>
          <w:bCs/>
          <w:sz w:val="24"/>
        </w:rPr>
        <w:t>二、丹麦布赛体育学院学习主要课程：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在丹麦布赛体育学院，主要的学习主题包括：健康与健身、水上运动、户外运动、球类运动、武术柔道艺术、电子体育等。除此之外学生们</w:t>
      </w:r>
      <w:r>
        <w:rPr>
          <w:rFonts w:hint="eastAsia" w:ascii="仿宋" w:hAnsi="仿宋" w:eastAsia="仿宋"/>
          <w:sz w:val="24"/>
        </w:rPr>
        <w:t>还可以</w:t>
      </w:r>
      <w:r>
        <w:rPr>
          <w:rFonts w:ascii="仿宋" w:hAnsi="仿宋" w:eastAsia="仿宋"/>
          <w:sz w:val="24"/>
        </w:rPr>
        <w:t>选择不同的</w:t>
      </w:r>
      <w:r>
        <w:rPr>
          <w:rFonts w:hint="eastAsia" w:ascii="仿宋" w:hAnsi="仿宋" w:eastAsia="仿宋"/>
          <w:sz w:val="24"/>
        </w:rPr>
        <w:t>单项</w:t>
      </w:r>
      <w:r>
        <w:rPr>
          <w:rFonts w:ascii="仿宋" w:hAnsi="仿宋" w:eastAsia="仿宋"/>
          <w:sz w:val="24"/>
        </w:rPr>
        <w:t>科目进行学习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如：舞蹈与健身、现代与韩国流行音乐、音乐与媒体、艺术与制作、角色扮演、棋盘游戏、个人发展科目、思维与心智风等。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</w:p>
    <w:p>
      <w:pPr>
        <w:pStyle w:val="9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0" distR="0">
            <wp:extent cx="5431790" cy="1197610"/>
            <wp:effectExtent l="0" t="0" r="16510" b="2540"/>
            <wp:docPr id="2939101" name="图片 2939101" descr="微信图片_20231009100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101" name="图片 2939101" descr="微信图片_20231009100215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</w:p>
    <w:p>
      <w:pPr>
        <w:autoSpaceDE w:val="0"/>
        <w:autoSpaceDN w:val="0"/>
        <w:adjustRightInd w:val="0"/>
        <w:jc w:val="left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>
        <w:rPr>
          <w:rFonts w:hint="eastAsia" w:ascii="仿宋" w:hAnsi="仿宋" w:eastAsia="仿宋"/>
          <w:b/>
          <w:bCs/>
          <w:sz w:val="24"/>
        </w:rPr>
        <w:t>三、项目费用及介绍：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24"/>
          <w:lang w:bidi="ar"/>
        </w:rPr>
        <w:t>2024年秋季项目，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同学们有两个选择。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</w:pP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第一选择：</w:t>
      </w:r>
    </w:p>
    <w:p>
      <w:pPr>
        <w:widowControl/>
        <w:jc w:val="left"/>
      </w:pPr>
      <w:r>
        <w:rPr>
          <w:rFonts w:ascii="仿宋" w:hAnsi="仿宋" w:eastAsia="仿宋" w:cs="仿宋"/>
          <w:color w:val="000000"/>
          <w:kern w:val="0"/>
          <w:sz w:val="24"/>
          <w:lang w:bidi="ar"/>
        </w:rPr>
        <w:t xml:space="preserve">开学日期为2024年8月11日，结束日期为12月21日（19个星期）。 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学生需支付 73600 元人民币。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" w:hAnsi="仿宋" w:eastAsia="仿宋" w:cs="仿宋"/>
          <w:color w:val="000000"/>
          <w:kern w:val="0"/>
          <w:sz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第二选择：</w:t>
      </w:r>
    </w:p>
    <w:p>
      <w:pPr>
        <w:widowControl/>
        <w:jc w:val="left"/>
      </w:pPr>
      <w:r>
        <w:rPr>
          <w:rFonts w:ascii="仿宋" w:hAnsi="仿宋" w:eastAsia="仿宋" w:cs="仿宋"/>
          <w:color w:val="000000"/>
          <w:kern w:val="0"/>
          <w:sz w:val="24"/>
          <w:lang w:bidi="ar"/>
        </w:rPr>
        <w:t>开学日期为2024年8月11日，结束日期为1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1</w:t>
      </w:r>
      <w:r>
        <w:rPr>
          <w:rFonts w:ascii="仿宋" w:hAnsi="仿宋" w:eastAsia="仿宋" w:cs="仿宋"/>
          <w:color w:val="000000"/>
          <w:kern w:val="0"/>
          <w:sz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8</w:t>
      </w:r>
      <w:r>
        <w:rPr>
          <w:rFonts w:ascii="仿宋" w:hAnsi="仿宋" w:eastAsia="仿宋" w:cs="仿宋"/>
          <w:color w:val="000000"/>
          <w:kern w:val="0"/>
          <w:sz w:val="24"/>
          <w:lang w:bidi="ar"/>
        </w:rPr>
        <w:t>日（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90天</w:t>
      </w:r>
      <w:r>
        <w:rPr>
          <w:rFonts w:ascii="仿宋" w:hAnsi="仿宋" w:eastAsia="仿宋" w:cs="仿宋"/>
          <w:color w:val="000000"/>
          <w:kern w:val="0"/>
          <w:sz w:val="24"/>
          <w:lang w:bidi="ar"/>
        </w:rPr>
        <w:t xml:space="preserve">）。 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学生需支付 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48000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 元人民币。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上述费用（73600元或48000元）都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包含：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A. 在丹麦学院学习期间的学习费用及行政管理费用。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B. 在丹麦学院学习期间的食宿费用。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C. 在丹麦学院学习期间的学习资料费用、运动设施的使用费用和网络及其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它使用费用等。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D．学员到达丹麦机场后前往学院的交通费用。 </w:t>
      </w:r>
    </w:p>
    <w:p>
      <w:pPr>
        <w:widowControl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E．出国前在中国参加预科培训学习费用。</w:t>
      </w:r>
    </w:p>
    <w:p>
      <w:pPr>
        <w:pStyle w:val="8"/>
        <w:autoSpaceDE w:val="0"/>
        <w:autoSpaceDN w:val="0"/>
        <w:adjustRightInd w:val="0"/>
        <w:ind w:left="440" w:firstLine="0" w:firstLineChars="0"/>
        <w:jc w:val="left"/>
        <w:rPr>
          <w:rFonts w:ascii="仿宋" w:hAnsi="仿宋" w:eastAsia="仿宋"/>
          <w:sz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费用不包含国际机票，签证</w:t>
      </w:r>
      <w:r>
        <w:rPr>
          <w:rFonts w:hint="eastAsia" w:ascii="仿宋" w:hAnsi="仿宋" w:eastAsia="仿宋"/>
          <w:b/>
          <w:bCs/>
          <w:sz w:val="24"/>
          <w:lang w:val="en-US" w:eastAsia="zh-CN"/>
        </w:rPr>
        <w:t>和保险</w:t>
      </w:r>
      <w:r>
        <w:rPr>
          <w:rFonts w:hint="eastAsia" w:ascii="仿宋" w:hAnsi="仿宋" w:eastAsia="仿宋"/>
          <w:b/>
          <w:bCs/>
          <w:sz w:val="24"/>
        </w:rPr>
        <w:t>费以及在丹麦的旅行周费用等。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</w:p>
    <w:p>
      <w:pPr>
        <w:autoSpaceDE w:val="0"/>
        <w:autoSpaceDN w:val="0"/>
        <w:adjustRightInd w:val="0"/>
        <w:jc w:val="left"/>
        <w:rPr>
          <w:rFonts w:hint="default" w:ascii="仿宋" w:hAnsi="仿宋" w:eastAsia="仿宋"/>
          <w:sz w:val="24"/>
          <w:lang w:val="en-US" w:eastAsia="zh-CN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drawing>
          <wp:inline distT="0" distB="0" distL="0" distR="0">
            <wp:extent cx="5274310" cy="1171575"/>
            <wp:effectExtent l="0" t="0" r="2540" b="9525"/>
            <wp:docPr id="2120055269" name="图片 2120055269" descr="微信图片_20231009100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55269" name="图片 2120055269" descr="微信图片_20231009100703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/>
          <w:bCs/>
          <w:sz w:val="28"/>
          <w:szCs w:val="28"/>
        </w:rPr>
      </w:pPr>
    </w:p>
    <w:p>
      <w:pPr>
        <w:pStyle w:val="9"/>
        <w:rPr>
          <w:rFonts w:ascii="仿宋" w:hAnsi="仿宋" w:eastAsia="仿宋"/>
          <w:sz w:val="24"/>
          <w:szCs w:val="24"/>
        </w:rPr>
      </w:pPr>
    </w:p>
    <w:p>
      <w:pPr>
        <w:pStyle w:val="9"/>
        <w:rPr>
          <w:rFonts w:ascii="仿宋" w:hAnsi="仿宋" w:eastAsia="仿宋"/>
          <w:sz w:val="24"/>
          <w:szCs w:val="24"/>
        </w:rPr>
      </w:pPr>
    </w:p>
    <w:p>
      <w:pPr>
        <w:pStyle w:val="9"/>
        <w:jc w:val="center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往期中国学生在丹麦布赛体院学习生活回顾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2085"/>
        <w:gridCol w:w="2319"/>
        <w:gridCol w:w="1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jc w:val="both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07135" cy="1005205"/>
                  <wp:effectExtent l="0" t="0" r="12065" b="4445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135" cy="100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jc w:val="both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350645" cy="1012825"/>
                  <wp:effectExtent l="0" t="0" r="1905" b="15875"/>
                  <wp:docPr id="3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both"/>
            </w:pPr>
            <w:r>
              <w:drawing>
                <wp:inline distT="0" distB="0" distL="114300" distR="114300">
                  <wp:extent cx="1536700" cy="1153160"/>
                  <wp:effectExtent l="0" t="0" r="6350" b="8890"/>
                  <wp:docPr id="34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both"/>
            </w:pPr>
            <w:r>
              <w:drawing>
                <wp:inline distT="0" distB="0" distL="114300" distR="114300">
                  <wp:extent cx="1287145" cy="965835"/>
                  <wp:effectExtent l="0" t="0" r="8255" b="5715"/>
                  <wp:docPr id="1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14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10310" cy="908050"/>
                  <wp:effectExtent l="0" t="0" r="8890" b="6350"/>
                  <wp:docPr id="1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26185" cy="921385"/>
                  <wp:effectExtent l="0" t="0" r="12065" b="12065"/>
                  <wp:docPr id="1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</w:pPr>
            <w:r>
              <w:drawing>
                <wp:inline distT="0" distB="0" distL="114300" distR="114300">
                  <wp:extent cx="1275715" cy="957580"/>
                  <wp:effectExtent l="0" t="0" r="635" b="13970"/>
                  <wp:docPr id="3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</w:pPr>
            <w:r>
              <w:drawing>
                <wp:inline distT="0" distB="0" distL="114300" distR="114300">
                  <wp:extent cx="1279525" cy="960120"/>
                  <wp:effectExtent l="0" t="0" r="15875" b="11430"/>
                  <wp:docPr id="2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52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169670" cy="1560830"/>
                  <wp:effectExtent l="0" t="0" r="11430" b="1270"/>
                  <wp:docPr id="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670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092200" cy="1459865"/>
                  <wp:effectExtent l="0" t="0" r="12700" b="6985"/>
                  <wp:docPr id="1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117600" cy="1491615"/>
                  <wp:effectExtent l="0" t="0" r="6350" b="13335"/>
                  <wp:docPr id="3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141095" cy="1487805"/>
                  <wp:effectExtent l="0" t="0" r="1905" b="17145"/>
                  <wp:docPr id="2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407160" cy="791845"/>
                  <wp:effectExtent l="0" t="0" r="2540" b="8255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31900" cy="883920"/>
                  <wp:effectExtent l="0" t="0" r="6350" b="11430"/>
                  <wp:docPr id="2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247775" cy="935990"/>
                  <wp:effectExtent l="0" t="0" r="9525" b="16510"/>
                  <wp:docPr id="3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174750" cy="881380"/>
                  <wp:effectExtent l="0" t="0" r="6350" b="13970"/>
                  <wp:docPr id="2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39520" cy="930275"/>
                  <wp:effectExtent l="0" t="0" r="17780" b="3175"/>
                  <wp:docPr id="2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20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158875" cy="870585"/>
                  <wp:effectExtent l="0" t="0" r="3175" b="5715"/>
                  <wp:docPr id="2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142365" cy="873760"/>
                  <wp:effectExtent l="0" t="0" r="635" b="2540"/>
                  <wp:docPr id="3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00150" cy="899795"/>
                  <wp:effectExtent l="0" t="0" r="0" b="14605"/>
                  <wp:docPr id="2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363980" cy="767715"/>
                  <wp:effectExtent l="0" t="0" r="7620" b="13335"/>
                  <wp:docPr id="2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995045" cy="746760"/>
                  <wp:effectExtent l="0" t="0" r="14605" b="15240"/>
                  <wp:docPr id="2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392555" cy="783590"/>
                  <wp:effectExtent l="0" t="0" r="17145" b="16510"/>
                  <wp:docPr id="41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  <w:rPr>
                <w:rFonts w:ascii="仿宋" w:hAnsi="仿宋" w:eastAsia="仿宋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1294765" cy="728345"/>
                  <wp:effectExtent l="0" t="0" r="635" b="14605"/>
                  <wp:docPr id="2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65" cy="72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8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259205" cy="1682750"/>
                  <wp:effectExtent l="0" t="0" r="17145" b="12700"/>
                  <wp:docPr id="3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366520" cy="1706880"/>
                  <wp:effectExtent l="0" t="0" r="5080" b="7620"/>
                  <wp:docPr id="37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52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334135" cy="1729105"/>
                  <wp:effectExtent l="0" t="0" r="18415" b="4445"/>
                  <wp:docPr id="3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35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>
            <w:pPr>
              <w:pStyle w:val="9"/>
              <w:jc w:val="center"/>
            </w:pPr>
            <w:r>
              <w:drawing>
                <wp:inline distT="0" distB="0" distL="114300" distR="114300">
                  <wp:extent cx="1244600" cy="1660525"/>
                  <wp:effectExtent l="0" t="0" r="12700" b="15875"/>
                  <wp:docPr id="4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66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9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pStyle w:val="9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主要授课老师简介：</w:t>
      </w:r>
    </w:p>
    <w:p>
      <w:pPr>
        <w:pStyle w:val="9"/>
      </w:pPr>
      <w:r>
        <w:drawing>
          <wp:inline distT="0" distB="0" distL="114300" distR="114300">
            <wp:extent cx="5260975" cy="1790065"/>
            <wp:effectExtent l="0" t="0" r="158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62880" cy="1787525"/>
            <wp:effectExtent l="0" t="0" r="1397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71770" cy="177165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58435" cy="1800225"/>
            <wp:effectExtent l="0" t="0" r="1841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64785" cy="1816100"/>
            <wp:effectExtent l="0" t="0" r="12065" b="1270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71135" cy="1823720"/>
            <wp:effectExtent l="0" t="0" r="571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62880" cy="1789430"/>
            <wp:effectExtent l="0" t="0" r="13970" b="12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</w:pPr>
      <w:r>
        <w:drawing>
          <wp:inline distT="0" distB="0" distL="114300" distR="114300">
            <wp:extent cx="5267960" cy="1786890"/>
            <wp:effectExtent l="0" t="0" r="8890" b="381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ppleSystemUIFont">
    <w:altName w:val="NumberOnly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CE2684"/>
    <w:multiLevelType w:val="singleLevel"/>
    <w:tmpl w:val="30CE268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2ZjUwNzYwN2VhNjI5MDRjYWQ3NWYwMDFkYmM4ZDUifQ=="/>
  </w:docVars>
  <w:rsids>
    <w:rsidRoot w:val="00A5351F"/>
    <w:rsid w:val="00042B2B"/>
    <w:rsid w:val="00054875"/>
    <w:rsid w:val="000957AD"/>
    <w:rsid w:val="000B5B33"/>
    <w:rsid w:val="001F1FAC"/>
    <w:rsid w:val="001F20B0"/>
    <w:rsid w:val="002065B9"/>
    <w:rsid w:val="002A33C5"/>
    <w:rsid w:val="0045689D"/>
    <w:rsid w:val="00536E56"/>
    <w:rsid w:val="00540A76"/>
    <w:rsid w:val="006A51D0"/>
    <w:rsid w:val="007662B7"/>
    <w:rsid w:val="008C4558"/>
    <w:rsid w:val="008F6786"/>
    <w:rsid w:val="0090583F"/>
    <w:rsid w:val="009C44C5"/>
    <w:rsid w:val="00A12FDA"/>
    <w:rsid w:val="00A35541"/>
    <w:rsid w:val="00A5351F"/>
    <w:rsid w:val="00BF4EB0"/>
    <w:rsid w:val="00CB078D"/>
    <w:rsid w:val="00CC668E"/>
    <w:rsid w:val="00CD1476"/>
    <w:rsid w:val="00D25D06"/>
    <w:rsid w:val="00DA32C6"/>
    <w:rsid w:val="00E479DA"/>
    <w:rsid w:val="00F11092"/>
    <w:rsid w:val="00F7217B"/>
    <w:rsid w:val="0D984C0A"/>
    <w:rsid w:val="18C876C2"/>
    <w:rsid w:val="28463D1D"/>
    <w:rsid w:val="2B02000D"/>
    <w:rsid w:val="2FB663A8"/>
    <w:rsid w:val="39D521F5"/>
    <w:rsid w:val="3F8212EF"/>
    <w:rsid w:val="53116DBB"/>
    <w:rsid w:val="644166FF"/>
    <w:rsid w:val="674B194C"/>
    <w:rsid w:val="6F021D56"/>
    <w:rsid w:val="6F3B37F1"/>
    <w:rsid w:val="71D461FE"/>
    <w:rsid w:val="7FD82521"/>
    <w:rsid w:val="D7DE77A8"/>
    <w:rsid w:val="F7A37156"/>
    <w:rsid w:val="FBFF9E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9">
    <w:name w:val="p0"/>
    <w:basedOn w:val="1"/>
    <w:autoRedefine/>
    <w:qFormat/>
    <w:uiPriority w:val="0"/>
    <w:pPr>
      <w:widowControl/>
    </w:pPr>
    <w:rPr>
      <w:rFonts w:ascii="Calibri" w:hAnsi="Calibri" w:eastAsia="宋体" w:cs="宋体"/>
      <w:kern w:val="0"/>
      <w:szCs w:val="21"/>
    </w:rPr>
  </w:style>
  <w:style w:type="paragraph" w:customStyle="1" w:styleId="10">
    <w:name w:val="vsb_2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autoRedefine/>
    <w:semiHidden/>
    <w:qFormat/>
    <w:uiPriority w:val="99"/>
    <w:rPr>
      <w:sz w:val="18"/>
      <w:szCs w:val="18"/>
    </w:rPr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174</Words>
  <Characters>998</Characters>
  <Lines>8</Lines>
  <Paragraphs>2</Paragraphs>
  <TotalTime>43</TotalTime>
  <ScaleCrop>false</ScaleCrop>
  <LinksUpToDate>false</LinksUpToDate>
  <CharactersWithSpaces>1170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2024-03-28T10:28:00Z</dcterms:created>
  <dc:creator>liu xiao</dc:creator>
  <cp:lastModifiedBy>434575419</cp:lastModifiedBy>
  <dcterms:modified xsi:type="dcterms:W3CDTF">2024-04-23T09:32:25Z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64C8D1EA35E849ABB0D7A3F9FD5ACADC_12</vt:lpwstr>
  </property>
</Properties>
</file>