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Theme="minorEastAsia" w:hAnsiTheme="min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附件2</w:t>
      </w:r>
    </w:p>
    <w:p>
      <w:pPr>
        <w:spacing w:line="360" w:lineRule="auto"/>
        <w:jc w:val="center"/>
        <w:rPr>
          <w:rFonts w:asciiTheme="minorEastAsia" w:hAnsiTheme="minorEastAsia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南京体育学院第二课堂实践学时申请</w:t>
      </w:r>
    </w:p>
    <w:p>
      <w:pPr>
        <w:spacing w:line="360" w:lineRule="auto"/>
        <w:jc w:val="center"/>
        <w:rPr>
          <w:rFonts w:asciiTheme="minorEastAsia" w:hAnsiTheme="minorEastAsia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操作流程</w:t>
      </w:r>
    </w:p>
    <w:p>
      <w:pPr>
        <w:pStyle w:val="5"/>
        <w:numPr>
          <w:ilvl w:val="0"/>
          <w:numId w:val="1"/>
        </w:numPr>
        <w:ind w:firstLineChars="0"/>
        <w:rPr>
          <w:rFonts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申请内容</w:t>
      </w:r>
    </w:p>
    <w:p>
      <w:pPr>
        <w:pStyle w:val="2"/>
        <w:spacing w:beforeAutospacing="0" w:afterAutospacing="0"/>
        <w:jc w:val="both"/>
        <w:rPr>
          <w:rFonts w:ascii="仿宋" w:hAnsi="仿宋" w:eastAsia="仿宋" w:cs="仿宋"/>
          <w:color w:val="000000" w:themeColor="text1"/>
          <w:kern w:val="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仿宋" w:hAnsi="仿宋" w:eastAsia="仿宋" w:cs="仿宋"/>
          <w:color w:val="000000" w:themeColor="text1"/>
          <w:kern w:val="1"/>
          <w:sz w:val="32"/>
          <w:szCs w:val="32"/>
          <w14:textFill>
            <w14:solidFill>
              <w14:schemeClr w14:val="tx1"/>
            </w14:solidFill>
          </w14:textFill>
        </w:rPr>
        <w:t>符合《南京体育学院素质拓展学时认定对照表》细则规定的各类成果，根据不同的分类进行学时申请，申请时请根据具体申请页面要求进行填写。</w:t>
      </w:r>
    </w:p>
    <w:p>
      <w:pPr>
        <w:rPr>
          <w:rFonts w:hint="eastAsia"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2、思想品德与道德素养</w:t>
      </w:r>
    </w:p>
    <w:p>
      <w:pP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（1）可申报项</w:t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①参加校团校培训；②先进典型。</w:t>
      </w:r>
    </w:p>
    <w:p>
      <w:pP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（2）注意事项</w:t>
      </w:r>
    </w:p>
    <w:p>
      <w:pPr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①先进典型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不重复记分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②具体实践学时判定标准参见《南京体育学院素质拓展学时认定对照表(试行)》。</w:t>
      </w:r>
    </w:p>
    <w:p>
      <w:pPr>
        <w:rPr>
          <w:rFonts w:hint="eastAsia"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3、社会服务与实践</w:t>
      </w:r>
    </w:p>
    <w:p>
      <w:pP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（1）可申报项</w:t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①学生干部任职及获奖：担任校级学生组织负责人；系院级学生组织负责人、校级学生组织正部长、班长、团支书、党支部书记、重点以上社团负责人、艺术团队长；校级学生组织副部长、系院级学生组织正部长、一般社团主要负责人；班级其他学生干部、艺术团队员等；担任学生干部或者班级获得国家级、省级、校级表彰；②社会实践参与及获奖：参与立项的国家、省级、校级、系级社会实践项目；获国家、省级、校级、系院级优秀团队、优秀个人、优秀调查报告；③志愿服务获国家、省级、校级、系院级表彰；④勤工助学及其他。</w:t>
      </w:r>
    </w:p>
    <w:p>
      <w:pP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（2）注意事项</w:t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①学生干部任职须满一年且考核合格，</w:t>
      </w:r>
      <w:r>
        <w:rPr>
          <w:rFonts w:hint="eastAsia" w:ascii="仿宋" w:hAnsi="仿宋" w:eastAsia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限记一次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②同一级别</w:t>
      </w:r>
      <w:r>
        <w:rPr>
          <w:rFonts w:hint="eastAsia" w:ascii="仿宋" w:hAnsi="仿宋" w:eastAsia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集体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表彰取最高一项在第七学期统一开放权限申报并认定，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负责人获得相应学时，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其</w:t>
      </w:r>
      <w:r>
        <w:rPr>
          <w:rFonts w:hint="eastAsia" w:ascii="仿宋" w:hAnsi="仿宋" w:eastAsia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团队</w:t>
      </w:r>
      <w:r>
        <w:rPr>
          <w:rFonts w:hint="eastAsia" w:ascii="仿宋" w:hAnsi="仿宋" w:eastAsia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成员按标准减半实践学时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>
      <w:pPr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③勤工助学需在校内，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兼多职的，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按最高学时认定一项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④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具体实践学时判定标准参见《南京体育学院素质拓展学时认定对照表(试行)》。</w:t>
      </w:r>
    </w:p>
    <w:p>
      <w:pPr>
        <w:rPr>
          <w:rFonts w:hint="eastAsia"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4、科学研究与创新创业</w:t>
      </w:r>
    </w:p>
    <w:p>
      <w:pP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（1）可申报项</w:t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①课外所从事的创新创业活动以及参加各级各类学术科技、创新创业等比赛中取得成绩；②发表论文或文章；③参加各级创业培训项目；④自主创业。</w:t>
      </w:r>
    </w:p>
    <w:p>
      <w:pP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（2）注意事项</w:t>
      </w:r>
    </w:p>
    <w:p>
      <w:pPr>
        <w:ind w:firstLine="640" w:firstLineChars="200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①创业创新训练计划项目需通过学校验收结题；</w:t>
      </w:r>
    </w:p>
    <w:p>
      <w:pPr>
        <w:widowControl/>
        <w:ind w:firstLine="640" w:firstLineChars="200"/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②参加省级、校级、院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系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级创业技能训练、培训需获得合格证书；</w:t>
      </w:r>
    </w:p>
    <w:p>
      <w:pPr>
        <w:widowControl/>
        <w:ind w:firstLine="640" w:firstLineChars="200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③自主创业需获得工商营业执照；</w:t>
      </w:r>
    </w:p>
    <w:p>
      <w:pPr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④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具体实践学时判定标准参见《南京体育学院素质拓展学时认定对照表(试行)》。</w:t>
      </w:r>
    </w:p>
    <w:p>
      <w:pPr>
        <w:rPr>
          <w:rFonts w:hint="eastAsia"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5、文化艺术与身心发展</w:t>
      </w:r>
    </w:p>
    <w:p>
      <w:pP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（1）可申报项</w:t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①参与各类校级和省级以上活动并获奖；②大学生体质监测（非体育类）；③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在校期间出国出境或到国内其他高校交换学习。</w:t>
      </w:r>
    </w:p>
    <w:p>
      <w:pP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（2）注意事项</w:t>
      </w:r>
    </w:p>
    <w:p>
      <w:pPr>
        <w:widowControl/>
        <w:ind w:firstLine="640" w:firstLineChars="200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①同一类型活动各级学时可以累计（例如参加校园歌手大赛获得校级、省级比赛名次学时可累计）；</w:t>
      </w:r>
    </w:p>
    <w:p>
      <w:pPr>
        <w:widowControl/>
        <w:ind w:firstLine="640" w:firstLineChars="200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②参与国家级、省级、校级、系院级文艺作品展或演出，如有获奖则</w:t>
      </w:r>
      <w:r>
        <w:rPr>
          <w:rFonts w:hint="eastAsia" w:ascii="仿宋" w:hAnsi="仿宋" w:eastAsia="仿宋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以最高学时记一次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>
      <w:pPr>
        <w:widowControl/>
        <w:ind w:firstLine="640" w:firstLineChars="200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③大学生体质监测（非体育类）学时</w:t>
      </w:r>
      <w:r>
        <w:rPr>
          <w:rFonts w:hint="eastAsia" w:ascii="仿宋" w:hAnsi="仿宋" w:eastAsia="仿宋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限记一次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>
      <w:pPr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④具体实践学时判定标准参见《南京体育学院素质拓展学时认定对照表(试行)》。</w:t>
      </w:r>
    </w:p>
    <w:p>
      <w:pPr>
        <w:rPr>
          <w:rFonts w:hint="eastAsia"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6、专业技能培训及竞赛</w:t>
      </w:r>
    </w:p>
    <w:p>
      <w:pP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（1）可申报项</w:t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①在省级、全国、国际竞赛并获奖；②获得专业技能与职业资格证书。</w:t>
      </w:r>
    </w:p>
    <w:p>
      <w:pP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（2）注意事项</w:t>
      </w:r>
    </w:p>
    <w:p>
      <w:pPr>
        <w:widowControl/>
        <w:ind w:firstLine="640" w:firstLineChars="200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①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同一竞赛的不同级别获奖取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最高级别予以认定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②在校期间获得各类专业技能与职业资格证书，一次性 5-20个学时/人，此项学时</w:t>
      </w:r>
      <w:r>
        <w:rPr>
          <w:rFonts w:hint="eastAsia" w:ascii="仿宋" w:hAnsi="仿宋" w:eastAsia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同一类别各级证书不累加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，各类专业技能与职业资格证书在第七学期统一开放权限申报并认定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注：全国英语四、六级、计算机一级、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二级、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普通话等基础证书不予认定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>
      <w:pPr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③具体实践学时判定标准参见《南京体育学院素质拓展学时认定对照表(试行)》。</w:t>
      </w:r>
    </w:p>
    <w:p>
      <w:pP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二、申请流程</w:t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1、打开电脑浏览器，申请者首先登录“无边界校园”（网址：http://nipes.pocketuni.net/），进行线上申报。点击主页面上的“申请实践学时”版块，进入申请实践学时网页。</w:t>
      </w:r>
    </w:p>
    <w:p>
      <w:pPr>
        <w:pStyle w:val="2"/>
        <w:spacing w:beforeAutospacing="0" w:afterAutospacing="0"/>
        <w:jc w:val="both"/>
        <w:rPr>
          <w:rFonts w:ascii="仿宋" w:hAnsi="仿宋" w:eastAsia="仿宋" w:cs="仿宋"/>
          <w:color w:val="646464"/>
          <w:kern w:val="1"/>
          <w:sz w:val="31"/>
          <w:szCs w:val="31"/>
        </w:rPr>
      </w:pPr>
      <w:r>
        <w:drawing>
          <wp:inline distT="0" distB="0" distL="0" distR="0">
            <wp:extent cx="5274310" cy="1830705"/>
            <wp:effectExtent l="0" t="0" r="2540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0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2、根据自己要申请的实践学时类型，选择对应区域，点击申请。</w:t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3、进入各类别实践学时申请界面，填写详细申请内容，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【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="仿宋" w:hAnsi="仿宋" w:eastAsia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灵谷寺校区、仙林校区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选择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校团委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及审核人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超管nipes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），</w:t>
      </w:r>
      <w:r>
        <w:rPr>
          <w:rFonts w:hint="eastAsia" w:ascii="仿宋" w:hAnsi="仿宋" w:eastAsia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奥林匹克学院选择包静老师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】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，并提交申请。（例：社会实践参与及获奖）</w:t>
      </w:r>
    </w:p>
    <w:p>
      <w:pPr>
        <w:pStyle w:val="2"/>
        <w:spacing w:beforeAutospacing="0" w:afterAutospacing="0"/>
        <w:ind w:firstLine="620"/>
        <w:jc w:val="both"/>
        <w:rPr>
          <w:rFonts w:ascii="仿宋" w:hAnsi="仿宋" w:eastAsia="仿宋" w:cs="仿宋"/>
          <w:color w:val="646464"/>
          <w:kern w:val="1"/>
          <w:sz w:val="31"/>
          <w:szCs w:val="31"/>
        </w:rPr>
      </w:pPr>
      <w:r>
        <w:rPr>
          <w:rFonts w:ascii="仿宋" w:hAnsi="仿宋" w:eastAsia="仿宋" w:cs="仿宋"/>
          <w:color w:val="646464"/>
          <w:kern w:val="1"/>
          <w:sz w:val="31"/>
          <w:szCs w:val="31"/>
        </w:rPr>
        <w:drawing>
          <wp:inline distT="0" distB="0" distL="0" distR="0">
            <wp:extent cx="5274310" cy="4191635"/>
            <wp:effectExtent l="0" t="0" r="2540" b="184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9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三、注意事项</w:t>
      </w:r>
    </w:p>
    <w:p>
      <w:pPr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①请认真填写名称一栏，采用官方名称；</w:t>
      </w:r>
    </w:p>
    <w:p>
      <w:pPr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②时间选择切实的实践或获奖时间学期；</w:t>
      </w:r>
    </w:p>
    <w:p>
      <w:pPr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③</w:t>
      </w:r>
      <w:r>
        <w:rPr>
          <w:rFonts w:hint="eastAsia" w:ascii="仿宋" w:hAnsi="仿宋" w:eastAsia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上传的证明材料必须包含本人姓名和相关单位盖章等信息方可有效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>
      <w:pPr>
        <w:ind w:firstLine="640" w:firstLineChars="200"/>
        <w:rPr>
          <w:rFonts w:hint="default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④</w:t>
      </w:r>
      <w:r>
        <w:rPr>
          <w:rFonts w:hint="eastAsia" w:ascii="仿宋" w:hAnsi="仿宋" w:eastAsia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本部、仙林校区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审核人选择</w:t>
      </w:r>
      <w:r>
        <w:rPr>
          <w:rFonts w:hint="eastAsia" w:ascii="仿宋" w:hAnsi="仿宋" w:eastAsia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校团委超管nipes，奥林匹克学院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审核人选择</w:t>
      </w:r>
      <w:r>
        <w:rPr>
          <w:rFonts w:hint="eastAsia" w:ascii="仿宋" w:hAnsi="仿宋" w:eastAsia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包静老师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；</w:t>
      </w:r>
    </w:p>
    <w:p>
      <w:pPr>
        <w:ind w:firstLine="640" w:firstLineChars="200"/>
        <w:rPr>
          <w:rFonts w:hint="default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⑤</w:t>
      </w:r>
      <w:r>
        <w:rPr>
          <w:rFonts w:hint="eastAsia" w:ascii="仿宋" w:hAnsi="仿宋" w:eastAsia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请在截止日期前及时申请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，超过截止日期申请系统自动关闭，届时无法再进行申请；</w:t>
      </w:r>
    </w:p>
    <w:p>
      <w:pPr>
        <w:ind w:firstLine="640" w:firstLineChars="200"/>
        <w:rPr>
          <w:rFonts w:hint="default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⑥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最终解释权归共青团南京体育学院委员会所有。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911B8"/>
    <w:multiLevelType w:val="multilevel"/>
    <w:tmpl w:val="3DB911B8"/>
    <w:lvl w:ilvl="0" w:tentative="0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entative="0">
      <w:start w:val="1"/>
      <w:numFmt w:val="decimal"/>
      <w:lvlText w:val="%2、"/>
      <w:lvlJc w:val="left"/>
      <w:pPr>
        <w:ind w:left="1380" w:hanging="960"/>
      </w:pPr>
      <w:rPr>
        <w:rFonts w:hint="default"/>
      </w:rPr>
    </w:lvl>
    <w:lvl w:ilvl="2" w:tentative="0">
      <w:start w:val="1"/>
      <w:numFmt w:val="decimalEnclosedCircle"/>
      <w:lvlText w:val="%3"/>
      <w:lvlJc w:val="left"/>
      <w:pPr>
        <w:ind w:left="1200" w:hanging="360"/>
      </w:pPr>
      <w:rPr>
        <w:rFonts w:hint="default"/>
        <w:b w:val="0"/>
      </w:r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98417B"/>
    <w:rsid w:val="514129FD"/>
    <w:rsid w:val="560745B6"/>
    <w:rsid w:val="729841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5">
    <w:name w:val="List Paragraph"/>
    <w:basedOn w:val="1"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2021-10-15T13:55:00Z</dcterms:created>
  <dc:creator>◆是阿大i◆</dc:creator>
  <cp:lastModifiedBy>◆是阿大i◆</cp:lastModifiedBy>
  <dcterms:modified xsi:type="dcterms:W3CDTF">2022-09-05T07:01:39Z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  <property fmtid="{D5CDD505-2E9C-101B-9397-08002B2CF9AE}" pid="3" name="ICV">
    <vt:lpwstr>ABD081A66EED4680B4AEF318910F0F96</vt:lpwstr>
  </property>
</Properties>
</file>