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262F3">
      <w:pPr>
        <w:pStyle w:val="2"/>
        <w:spacing w:before="163" w:line="226" w:lineRule="auto"/>
        <w:ind w:left="2577"/>
        <w:outlineLvl w:val="0"/>
        <w:rPr>
          <w:sz w:val="31"/>
          <w:szCs w:val="31"/>
        </w:rPr>
      </w:pPr>
      <w:r>
        <w:rPr>
          <w:spacing w:val="8"/>
          <w:sz w:val="31"/>
          <w:szCs w:val="31"/>
        </w:rPr>
        <w:t>课程材料上传操作手册</w:t>
      </w:r>
    </w:p>
    <w:p w14:paraId="30AD4218">
      <w:pPr>
        <w:pStyle w:val="2"/>
        <w:spacing w:before="262" w:line="222" w:lineRule="auto"/>
        <w:ind w:left="26"/>
        <w:rPr>
          <w:sz w:val="28"/>
          <w:szCs w:val="28"/>
        </w:rPr>
      </w:pPr>
      <w:r>
        <w:rPr>
          <w:rFonts w:hint="eastAsia"/>
          <w:spacing w:val="-4"/>
          <w:sz w:val="28"/>
          <w:szCs w:val="28"/>
          <w:lang w:val="en-US" w:eastAsia="zh-CN"/>
        </w:rPr>
        <w:t>一、</w:t>
      </w:r>
      <w:r>
        <w:rPr>
          <w:spacing w:val="-4"/>
          <w:sz w:val="28"/>
          <w:szCs w:val="28"/>
        </w:rPr>
        <w:t>登录：</w:t>
      </w:r>
    </w:p>
    <w:p w14:paraId="6E0913EC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40" w:lineRule="auto"/>
        <w:ind w:left="23"/>
        <w:textAlignment w:val="baseline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访问网址 </w: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</w:rPr>
        <w:instrText xml:space="preserve"> HYPERLINK "https://my.nsi.edu.cn/" </w:instrTex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sz w:val="24"/>
          <w:szCs w:val="24"/>
        </w:rPr>
        <w:t>https://my.nsi.edu.cn/</w: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</w:rPr>
        <w:t>，进入统一认证页面，选择并打开网上阅卷系统。</w:t>
      </w:r>
    </w:p>
    <w:p w14:paraId="181B266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40" w:lineRule="auto"/>
        <w:ind w:left="23"/>
        <w:textAlignment w:val="baseline"/>
        <w:rPr>
          <w:rFonts w:hint="eastAsia" w:eastAsia="黑体"/>
          <w:color w:val="0000FF"/>
          <w:lang w:eastAsia="zh-CN"/>
        </w:rPr>
      </w:pPr>
      <w:r>
        <w:rPr>
          <w:rFonts w:hint="eastAsia" w:eastAsia="黑体"/>
          <w:color w:val="0000FF"/>
          <w:lang w:eastAsia="zh-CN"/>
        </w:rPr>
        <w:drawing>
          <wp:inline distT="0" distB="0" distL="114300" distR="114300">
            <wp:extent cx="5322570" cy="2609850"/>
            <wp:effectExtent l="0" t="0" r="0" b="0"/>
            <wp:docPr id="1" name="图片 1" descr="微信图片_20260916144046_65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16144046_65_58"/>
                    <pic:cNvPicPr>
                      <a:picLocks noChangeAspect="1"/>
                    </pic:cNvPicPr>
                  </pic:nvPicPr>
                  <pic:blipFill>
                    <a:blip r:embed="rId7"/>
                    <a:srcRect t="4839"/>
                    <a:stretch>
                      <a:fillRect/>
                    </a:stretch>
                  </pic:blipFill>
                  <pic:spPr>
                    <a:xfrm>
                      <a:off x="0" y="0"/>
                      <a:ext cx="532257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383FF">
      <w:pPr>
        <w:pStyle w:val="2"/>
        <w:numPr>
          <w:ilvl w:val="0"/>
          <w:numId w:val="0"/>
        </w:numPr>
        <w:spacing w:before="21" w:line="221" w:lineRule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napToGrid w:val="0"/>
          <w:color w:val="000000"/>
          <w:kern w:val="0"/>
          <w:sz w:val="24"/>
          <w:szCs w:val="24"/>
          <w:lang w:val="en-US" w:eastAsia="en-US" w:bidi="ar-SA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在登录界面输入账号、密码完成登录，账号初始为个人工号。</w:t>
      </w:r>
    </w:p>
    <w:p w14:paraId="41BD789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21" w:lineRule="auto"/>
        <w:jc w:val="center"/>
        <w:textAlignment w:val="baseline"/>
        <w:rPr>
          <w:rFonts w:hint="eastAsia" w:eastAsia="黑体"/>
          <w:spacing w:val="-1"/>
          <w:lang w:eastAsia="zh-CN"/>
        </w:rPr>
      </w:pPr>
      <w:r>
        <w:rPr>
          <w:rFonts w:hint="eastAsia" w:eastAsia="黑体"/>
          <w:spacing w:val="-1"/>
          <w:lang w:eastAsia="zh-CN"/>
        </w:rPr>
        <w:drawing>
          <wp:inline distT="0" distB="0" distL="114300" distR="114300">
            <wp:extent cx="5330190" cy="3705860"/>
            <wp:effectExtent l="0" t="0" r="3810" b="1270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0190" cy="370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A665C">
      <w:pPr>
        <w:pStyle w:val="2"/>
        <w:spacing w:before="219" w:line="222" w:lineRule="auto"/>
        <w:ind w:left="29"/>
        <w:outlineLvl w:val="1"/>
        <w:rPr>
          <w:spacing w:val="-2"/>
          <w:sz w:val="28"/>
          <w:szCs w:val="28"/>
        </w:rPr>
      </w:pPr>
    </w:p>
    <w:p w14:paraId="3C61CC04">
      <w:pPr>
        <w:pStyle w:val="2"/>
        <w:spacing w:before="219" w:line="222" w:lineRule="auto"/>
        <w:ind w:left="29"/>
        <w:outlineLvl w:val="1"/>
        <w:rPr>
          <w:spacing w:val="-2"/>
          <w:sz w:val="28"/>
          <w:szCs w:val="28"/>
        </w:rPr>
      </w:pPr>
    </w:p>
    <w:p w14:paraId="7FD56D45">
      <w:pPr>
        <w:pStyle w:val="2"/>
        <w:spacing w:before="219" w:line="222" w:lineRule="auto"/>
        <w:ind w:left="29"/>
        <w:outlineLvl w:val="1"/>
        <w:rPr>
          <w:spacing w:val="-2"/>
          <w:sz w:val="28"/>
          <w:szCs w:val="28"/>
        </w:rPr>
      </w:pPr>
    </w:p>
    <w:p w14:paraId="7D04574A">
      <w:pPr>
        <w:pStyle w:val="2"/>
        <w:spacing w:before="262" w:line="222" w:lineRule="auto"/>
        <w:ind w:left="26"/>
        <w:rPr>
          <w:rFonts w:hint="eastAsia"/>
          <w:spacing w:val="-4"/>
          <w:sz w:val="28"/>
          <w:szCs w:val="28"/>
          <w:lang w:val="en-US" w:eastAsia="zh-CN"/>
        </w:rPr>
      </w:pPr>
      <w:r>
        <w:rPr>
          <w:rFonts w:hint="eastAsia"/>
          <w:spacing w:val="-4"/>
          <w:sz w:val="28"/>
          <w:szCs w:val="28"/>
          <w:lang w:val="en-US" w:eastAsia="zh-CN"/>
        </w:rPr>
        <w:t>二、课程材料上传</w:t>
      </w:r>
    </w:p>
    <w:p w14:paraId="28DB7B7F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40" w:lineRule="auto"/>
        <w:ind w:left="23"/>
        <w:textAlignment w:val="baseline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（报告出具相关材料：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教学大纲、学生成绩总评成绩单(含过程性成绩及期末考试成绩)、课程期末试题与课程目标双向对应细目表(考查课不需要)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）</w:t>
      </w:r>
    </w:p>
    <w:p w14:paraId="7F83A26B">
      <w:pPr>
        <w:pStyle w:val="2"/>
        <w:numPr>
          <w:ilvl w:val="0"/>
          <w:numId w:val="0"/>
        </w:numPr>
        <w:spacing w:before="163" w:line="213" w:lineRule="auto"/>
        <w:ind w:left="34" w:leftChars="0"/>
        <w:rPr>
          <w:spacing w:val="-2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1、进入系统后，点击左侧菜单栏</w:t>
      </w:r>
      <w:r>
        <w:rPr>
          <w:b/>
          <w:bCs/>
          <w:color w:val="0000FF"/>
          <w:spacing w:val="-2"/>
        </w:rPr>
        <w:t>“课程材料管理”</w:t>
      </w:r>
      <w:r>
        <w:rPr>
          <w:rFonts w:ascii="Calibri" w:hAnsi="Calibri" w:eastAsia="Calibri" w:cs="Calibri"/>
          <w:b/>
          <w:bCs/>
          <w:color w:val="0000FF"/>
          <w:spacing w:val="-2"/>
        </w:rPr>
        <w:t>-</w:t>
      </w:r>
      <w:r>
        <w:rPr>
          <w:b/>
          <w:bCs/>
          <w:color w:val="0000FF"/>
          <w:spacing w:val="-2"/>
        </w:rPr>
        <w:t>“课程材料上传”</w:t>
      </w:r>
      <w:r>
        <w:rPr>
          <w:spacing w:val="-2"/>
        </w:rPr>
        <w:t>。</w:t>
      </w:r>
    </w:p>
    <w:p w14:paraId="446B627C">
      <w:pPr>
        <w:pStyle w:val="2"/>
        <w:numPr>
          <w:ilvl w:val="0"/>
          <w:numId w:val="0"/>
        </w:numPr>
        <w:spacing w:before="163" w:line="213" w:lineRule="auto"/>
        <w:ind w:left="34" w:leftChars="0"/>
        <w:rPr>
          <w:spacing w:val="-2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en-US"/>
        </w:rPr>
        <w:t>2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、进入“课程材料上传”界面，可查看上传任务。点击</w:t>
      </w:r>
      <w:r>
        <w:rPr>
          <w:b/>
          <w:bCs/>
          <w:color w:val="0000FF"/>
          <w:spacing w:val="-1"/>
        </w:rPr>
        <w:t>“查看课程列表”。</w:t>
      </w:r>
    </w:p>
    <w:p w14:paraId="15BEF24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40" w:lineRule="auto"/>
        <w:textAlignment w:val="baseline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30190" cy="2771140"/>
            <wp:effectExtent l="0" t="0" r="3810" b="2540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019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5D9AD">
      <w:pPr>
        <w:pStyle w:val="2"/>
        <w:spacing w:before="65" w:line="213" w:lineRule="auto"/>
        <w:ind w:left="24"/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3、进入课程列表后，可查看需上传材料的课程。</w:t>
      </w:r>
      <w:r>
        <w:rPr>
          <w:b/>
          <w:bCs/>
          <w:color w:val="0000FF"/>
          <w:spacing w:val="-1"/>
        </w:rPr>
        <w:t>点击“去上传”。</w:t>
      </w:r>
    </w:p>
    <w:p w14:paraId="5783CA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40" w:lineRule="auto"/>
        <w:ind w:firstLine="11"/>
        <w:textAlignment w:val="baseline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321935" cy="1505585"/>
            <wp:effectExtent l="0" t="0" r="0" b="0"/>
            <wp:docPr id="6" name="图片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"/>
                    <pic:cNvPicPr>
                      <a:picLocks noChangeAspect="1"/>
                    </pic:cNvPicPr>
                  </pic:nvPicPr>
                  <pic:blipFill>
                    <a:blip r:embed="rId10"/>
                    <a:srcRect b="25417"/>
                    <a:stretch>
                      <a:fillRect/>
                    </a:stretch>
                  </pic:blipFill>
                  <pic:spPr>
                    <a:xfrm>
                      <a:off x="0" y="0"/>
                      <a:ext cx="532193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A8AB7">
      <w:pPr>
        <w:pStyle w:val="2"/>
        <w:spacing w:before="181" w:line="230" w:lineRule="auto"/>
        <w:ind w:left="26" w:hanging="7"/>
        <w:rPr>
          <w:rFonts w:hint="default" w:eastAsia="黑体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4、进入上传界面，可查看上传清单列表。根据列表内容，依次</w:t>
      </w:r>
      <w:r>
        <w:rPr>
          <w:b/>
          <w:bCs/>
          <w:color w:val="0000FF"/>
          <w:spacing w:val="-7"/>
        </w:rPr>
        <w:t>点击“添加文件”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，选择文件上传，文件上传成功后，点击“提交审核”即可。</w:t>
      </w:r>
    </w:p>
    <w:p w14:paraId="7FDB85B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3702" w:lineRule="exact"/>
        <w:ind w:firstLine="11"/>
        <w:textAlignment w:val="baseline"/>
      </w:pPr>
      <w:r>
        <w:drawing>
          <wp:inline distT="0" distB="0" distL="114300" distR="114300">
            <wp:extent cx="5321300" cy="1826260"/>
            <wp:effectExtent l="0" t="0" r="12700" b="254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C1287">
      <w:pPr>
        <w:spacing w:line="3702" w:lineRule="exact"/>
        <w:sectPr>
          <w:footerReference r:id="rId5" w:type="default"/>
          <w:pgSz w:w="11906" w:h="16838"/>
          <w:pgMar w:top="1428" w:right="1738" w:bottom="0" w:left="1785" w:header="0" w:footer="0" w:gutter="0"/>
          <w:cols w:space="720" w:num="1"/>
        </w:sectPr>
      </w:pPr>
    </w:p>
    <w:p w14:paraId="1499A31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after="0" w:afterLines="100" w:line="240" w:lineRule="auto"/>
        <w:ind w:left="23"/>
        <w:textAlignment w:val="baseline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5、上传材料过程中，如需更换文件，点击“删除”可清除原有材料，再重新 “添加文件” 上传即可。</w:t>
      </w:r>
    </w:p>
    <w:p w14:paraId="786D9A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3642" w:lineRule="exact"/>
        <w:textAlignment w:val="baseline"/>
      </w:pPr>
      <w:r>
        <w:drawing>
          <wp:inline distT="0" distB="0" distL="114300" distR="114300">
            <wp:extent cx="5292725" cy="2067560"/>
            <wp:effectExtent l="0" t="0" r="10795" b="508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661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3642" w:lineRule="exact"/>
        <w:textAlignment w:val="baseline"/>
        <w:rPr>
          <w:rFonts w:hint="eastAsia" w:eastAsia="宋体"/>
          <w:b/>
          <w:bCs/>
          <w:sz w:val="28"/>
          <w:szCs w:val="28"/>
          <w:lang w:val="en-US" w:eastAsia="zh-CN"/>
        </w:rPr>
      </w:pPr>
      <w:r>
        <w:rPr>
          <w:rFonts w:hint="eastAsia" w:eastAsia="宋体"/>
          <w:b/>
          <w:bCs/>
          <w:sz w:val="28"/>
          <w:szCs w:val="28"/>
          <w:lang w:val="en-US" w:eastAsia="zh-CN"/>
        </w:rPr>
        <w:t>有任何技术问题，请在QQ群内咨询工程师（QQ群：1059122181）</w:t>
      </w:r>
    </w:p>
    <w:p w14:paraId="232578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3642" w:lineRule="exact"/>
        <w:textAlignment w:val="baseline"/>
        <w:rPr>
          <w:rFonts w:hint="default" w:eastAsia="宋体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1076325</wp:posOffset>
            </wp:positionH>
            <wp:positionV relativeFrom="paragraph">
              <wp:posOffset>344805</wp:posOffset>
            </wp:positionV>
            <wp:extent cx="2438400" cy="2600325"/>
            <wp:effectExtent l="0" t="0" r="0" b="9525"/>
            <wp:wrapTight wrapText="bothSides">
              <wp:wrapPolygon>
                <wp:start x="0" y="0"/>
                <wp:lineTo x="0" y="21521"/>
                <wp:lineTo x="21431" y="21521"/>
                <wp:lineTo x="21431" y="0"/>
                <wp:lineTo x="0" y="0"/>
              </wp:wrapPolygon>
            </wp:wrapTight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31" w:right="1784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FEAD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28D5D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28D5D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A80820"/>
    <w:rsid w:val="0A2F0DBE"/>
    <w:rsid w:val="0DCF6190"/>
    <w:rsid w:val="2A0E2346"/>
    <w:rsid w:val="3F0A537A"/>
    <w:rsid w:val="44D83E92"/>
    <w:rsid w:val="4C650094"/>
    <w:rsid w:val="4DCA4FF3"/>
    <w:rsid w:val="6A507835"/>
    <w:rsid w:val="6F8250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4"/>
      <w:szCs w:val="24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7.jpe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353</Words>
  <Characters>374</Characters>
  <TotalTime>1</TotalTime>
  <ScaleCrop>false</ScaleCrop>
  <LinksUpToDate>false</LinksUpToDate>
  <CharactersWithSpaces>377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2026-06-28T16:52:00Z</dcterms:created>
  <dc:creator>admin</dc:creator>
  <cp:lastModifiedBy>李丹</cp:lastModifiedBy>
  <dcterms:modified xsi:type="dcterms:W3CDTF">2026-09-17T01:39:39Z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2026-09-16T15:10:03Z</vt:filetime>
  </property>
  <property fmtid="{D5CDD505-2E9C-101B-9397-08002B2CF9AE}" pid="4" name="KSOTemplateDocerSaveRecord">
    <vt:lpwstr>eyJoZGlkIjoiZTg2OGU5ZjQ0ODUwN2M2ZDIyMTEzMGViNTE0MjE0MjMiLCJ1c2VySWQiOiIxNTU5OTU0Mjg2In0=</vt:lpwstr>
  </property>
  <property fmtid="{D5CDD505-2E9C-101B-9397-08002B2CF9AE}" pid="5" name="KSOProductBuildVer">
    <vt:lpwstr>2052-12.1.0.23542</vt:lpwstr>
  </property>
  <property fmtid="{D5CDD505-2E9C-101B-9397-08002B2CF9AE}" pid="6" name="ICV">
    <vt:lpwstr>248102B3E2F04999AC77C06027C37AF4_13</vt:lpwstr>
  </property>
</Properties>
</file>